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3FBB" w14:textId="77777777" w:rsidR="00E30155" w:rsidRDefault="00E30155" w:rsidP="00E30155">
      <w:pPr>
        <w:pStyle w:val="Heading2"/>
      </w:pPr>
      <w:r>
        <w:t>linearSolve</w:t>
      </w:r>
    </w:p>
    <w:p w14:paraId="2D47A314" w14:textId="77777777" w:rsidR="00E30155" w:rsidRDefault="00E30155" w:rsidP="00E30155">
      <w:pPr>
        <w:pStyle w:val="BodyText"/>
      </w:pPr>
      <w:r>
        <w:rPr>
          <w:b/>
        </w:rPr>
        <w:t>Block Category:</w:t>
      </w:r>
      <w:r>
        <w:t xml:space="preserve"> </w:t>
      </w:r>
      <w:r w:rsidR="00694810">
        <w:t>Matrix Operation</w:t>
      </w:r>
    </w:p>
    <w:p w14:paraId="30480E4F" w14:textId="1F4ACBC5" w:rsidR="00E30155" w:rsidRDefault="0061041D" w:rsidP="00EF76F6">
      <w:pPr>
        <w:pStyle w:val="BodyText"/>
      </w:pPr>
      <w:r w:rsidRPr="0061041D">
        <w:rPr>
          <w:b/>
        </w:rPr>
        <w:t>Description:</w:t>
      </w:r>
      <w:r>
        <w:t xml:space="preserve"> </w:t>
      </w:r>
      <w:r w:rsidR="00E30155">
        <w:t xml:space="preserve">The </w:t>
      </w:r>
      <w:r w:rsidR="00E30155" w:rsidRPr="00C6379F">
        <w:t>linearSolve</w:t>
      </w:r>
      <w:r w:rsidR="00E30155">
        <w:t xml:space="preserve"> block </w:t>
      </w:r>
      <w:r w:rsidR="00EF76F6">
        <w:t xml:space="preserve">solves systems of linear equations of the </w:t>
      </w:r>
      <w:r w:rsidR="00E30155">
        <w:t xml:space="preserve">A * X = </w:t>
      </w:r>
      <w:r w:rsidR="00EF76F6">
        <w:t xml:space="preserve">b, where </w:t>
      </w:r>
      <w:r w:rsidR="00E30155">
        <w:t xml:space="preserve">A is an N-by-N matrix and X and </w:t>
      </w:r>
      <w:r w:rsidR="00EF76F6">
        <w:t>b</w:t>
      </w:r>
      <w:r w:rsidR="00E30155">
        <w:t xml:space="preserve"> are N-by-1 matrices</w:t>
      </w:r>
      <w:r w:rsidR="00EF76F6">
        <w:t xml:space="preserve">. This block will also compute the least squares solution to an over-determined system or the minimum norm solution to an under-determined system. </w:t>
      </w:r>
    </w:p>
    <w:p w14:paraId="5759B095" w14:textId="37DE291E" w:rsidR="00E30155" w:rsidRDefault="00E30155" w:rsidP="00E30155">
      <w:pPr>
        <w:pStyle w:val="BodyText"/>
      </w:pPr>
      <w:r>
        <w:t xml:space="preserve">The </w:t>
      </w:r>
      <w:r w:rsidRPr="00C6379F">
        <w:t>linearSolve block</w:t>
      </w:r>
      <w:r>
        <w:t xml:space="preserve"> accepts as input an extended matrix (A | b). That is, if A is N-by-N and b is N-by-1, then the input matrix must be N-by- (N + 1) and the last column is of components of b.</w:t>
      </w:r>
      <w:r w:rsidR="00B945FA">
        <w:t xml:space="preserve"> </w:t>
      </w:r>
    </w:p>
    <w:p w14:paraId="1A9DD083" w14:textId="77777777" w:rsidR="00442C19" w:rsidRPr="00926B4E" w:rsidRDefault="00442C19" w:rsidP="00442C19">
      <w:pPr>
        <w:pStyle w:val="BodyText"/>
        <w:rPr>
          <w:sz w:val="8"/>
        </w:rPr>
      </w:pPr>
    </w:p>
    <w:p w14:paraId="4F441F43" w14:textId="77777777" w:rsidR="00EF76F6" w:rsidRPr="00174719" w:rsidRDefault="00174719" w:rsidP="00E962CE">
      <w:pPr>
        <w:pStyle w:val="C1SectionCollapsed"/>
      </w:pPr>
      <w:r>
        <w:t>Example</w:t>
      </w:r>
    </w:p>
    <w:p w14:paraId="037020E4" w14:textId="77777777" w:rsidR="00EF76F6" w:rsidRDefault="00EF76F6" w:rsidP="009F6431">
      <w:pPr>
        <w:pStyle w:val="BodyText"/>
      </w:pPr>
      <w:r>
        <w:t xml:space="preserve">The </w:t>
      </w:r>
      <w:r w:rsidRPr="00C6379F">
        <w:t>linearSolve</w:t>
      </w:r>
      <w:r>
        <w:t xml:space="preserve"> block computes the values of three unknowns (x, y, and z) in the following three equations:</w:t>
      </w:r>
    </w:p>
    <w:p w14:paraId="7FAA6C3E" w14:textId="77777777" w:rsidR="00EF76F6" w:rsidRDefault="00EF76F6" w:rsidP="009F6431">
      <w:pPr>
        <w:pStyle w:val="BodyText"/>
      </w:pPr>
      <w:r>
        <w:t>11x + 4y + 31x = -19</w:t>
      </w:r>
    </w:p>
    <w:p w14:paraId="4807872D" w14:textId="77777777" w:rsidR="00EF76F6" w:rsidRDefault="00EF76F6" w:rsidP="009F6431">
      <w:pPr>
        <w:pStyle w:val="BodyText"/>
      </w:pPr>
      <w:r>
        <w:t>3x + 17y + 4z = 13</w:t>
      </w:r>
    </w:p>
    <w:p w14:paraId="63D99E8A" w14:textId="77777777" w:rsidR="00EF76F6" w:rsidRDefault="00EF76F6" w:rsidP="009F6431">
      <w:pPr>
        <w:pStyle w:val="BodyText"/>
      </w:pPr>
      <w:r>
        <w:t>6x + 2y + 1z = 7</w:t>
      </w:r>
    </w:p>
    <w:p w14:paraId="2EA40221" w14:textId="75A8A006" w:rsidR="00EF76F6" w:rsidRDefault="00E41616" w:rsidP="009F6431">
      <w:pPr>
        <w:pStyle w:val="BodyText"/>
        <w:ind w:left="90"/>
      </w:pPr>
      <w:r>
        <w:rPr>
          <w:noProof/>
        </w:rPr>
        <w:drawing>
          <wp:inline distT="0" distB="0" distL="0" distR="0" wp14:anchorId="73086B67" wp14:editId="48977677">
            <wp:extent cx="5867400" cy="1200150"/>
            <wp:effectExtent l="0" t="0" r="0" b="0"/>
            <wp:docPr id="1" name="Picture 1" descr="linearSolve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rSolve exampl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1200150"/>
                    </a:xfrm>
                    <a:prstGeom prst="rect">
                      <a:avLst/>
                    </a:prstGeom>
                    <a:noFill/>
                    <a:ln>
                      <a:noFill/>
                    </a:ln>
                  </pic:spPr>
                </pic:pic>
              </a:graphicData>
            </a:graphic>
          </wp:inline>
        </w:drawing>
      </w:r>
    </w:p>
    <w:p w14:paraId="64F27857" w14:textId="77777777" w:rsidR="00FD5381" w:rsidRDefault="00FD5381">
      <w:pPr>
        <w:pStyle w:val="Heading2"/>
      </w:pPr>
      <w:r>
        <w:t>lineDraw</w:t>
      </w:r>
    </w:p>
    <w:p w14:paraId="44FF7EF7" w14:textId="77777777" w:rsidR="00FD5381" w:rsidRDefault="00FD5381">
      <w:pPr>
        <w:pStyle w:val="BodyText"/>
      </w:pPr>
      <w:r w:rsidRPr="00BB4B6C">
        <w:rPr>
          <w:b/>
          <w:bCs/>
        </w:rPr>
        <w:t>Block Category:</w:t>
      </w:r>
      <w:r>
        <w:t xml:space="preserve"> Animation</w:t>
      </w:r>
    </w:p>
    <w:p w14:paraId="79946E5B" w14:textId="6F4151DF" w:rsidR="00E65956" w:rsidRDefault="00E65956" w:rsidP="007A0D4A">
      <w:pPr>
        <w:pStyle w:val="BodyText"/>
      </w:pPr>
      <w:r>
        <w:rPr>
          <w:b/>
        </w:rPr>
        <w:t>Inputs:</w:t>
      </w:r>
      <w:r>
        <w:t xml:space="preserve"> The two</w:t>
      </w:r>
      <w:r w:rsidR="00585FA9">
        <w:t xml:space="preserve"> sets of  x and y input</w:t>
      </w:r>
      <w:r>
        <w:t xml:space="preserve"> connectors provide the </w:t>
      </w:r>
      <w:r>
        <w:rPr>
          <w:i/>
        </w:rPr>
        <w:t>x</w:t>
      </w:r>
      <w:r>
        <w:t>,</w:t>
      </w:r>
      <w:r>
        <w:rPr>
          <w:i/>
        </w:rPr>
        <w:t>y</w:t>
      </w:r>
      <w:r>
        <w:t xml:space="preserve"> screen </w:t>
      </w:r>
      <w:r w:rsidR="00585FA9">
        <w:t xml:space="preserve">coordinate </w:t>
      </w:r>
      <w:r>
        <w:t>endpoint</w:t>
      </w:r>
      <w:r w:rsidR="00585FA9">
        <w:t xml:space="preserve">s </w:t>
      </w:r>
      <w:r>
        <w:t>for the line</w:t>
      </w:r>
      <w:r w:rsidR="00585FA9">
        <w:t xml:space="preserve">. </w:t>
      </w:r>
      <w:r>
        <w:t>By varying these values, you can create movement.</w:t>
      </w:r>
    </w:p>
    <w:p w14:paraId="4E5A7F1C" w14:textId="0F32303C" w:rsidR="00E65956" w:rsidRDefault="00E65956" w:rsidP="007A0D4A">
      <w:pPr>
        <w:pStyle w:val="BodyText"/>
      </w:pPr>
      <w:r>
        <w:t xml:space="preserve">The values fed into </w:t>
      </w:r>
      <w:r w:rsidR="00585FA9">
        <w:t>the</w:t>
      </w:r>
      <w:r>
        <w:t xml:space="preserve"> input</w:t>
      </w:r>
      <w:r w:rsidR="00585FA9">
        <w:t xml:space="preserve"> connector</w:t>
      </w:r>
      <w:r>
        <w:t xml:space="preserve">s represent display pixels. The </w:t>
      </w:r>
      <w:r>
        <w:rPr>
          <w:i/>
        </w:rPr>
        <w:t>x</w:t>
      </w:r>
      <w:r>
        <w:t xml:space="preserve">, </w:t>
      </w:r>
      <w:r>
        <w:rPr>
          <w:i/>
        </w:rPr>
        <w:t>y</w:t>
      </w:r>
      <w:r>
        <w:t xml:space="preserve"> position 0,0 is the upper left corner of the window. Positive values extend to the right and down. For your line to appear on most video screens, keep its position within the bounds of a VGA screen (640x480). </w:t>
      </w:r>
    </w:p>
    <w:p w14:paraId="00CB3E4D" w14:textId="77777777" w:rsidR="00E65956" w:rsidRDefault="00E65956" w:rsidP="007A0D4A">
      <w:pPr>
        <w:pStyle w:val="BodyText"/>
      </w:pPr>
      <w:r>
        <w:t xml:space="preserve">You must perform all coordinate conversion manually. </w:t>
      </w:r>
    </w:p>
    <w:p w14:paraId="1021BD62" w14:textId="77777777" w:rsidR="006D484A" w:rsidRDefault="0061041D" w:rsidP="006D484A">
      <w:pPr>
        <w:pStyle w:val="BodyText"/>
      </w:pPr>
      <w:r w:rsidRPr="0061041D">
        <w:rPr>
          <w:b/>
        </w:rPr>
        <w:t>Description:</w:t>
      </w:r>
      <w:r>
        <w:t xml:space="preserve"> </w:t>
      </w:r>
      <w:r w:rsidR="006D484A" w:rsidRPr="000B0555">
        <w:t>The lineDraw block lets you animate a line during simulation. You define the line</w:t>
      </w:r>
      <w:r w:rsidR="006D484A">
        <w:t xml:space="preserve"> by specifying two sets of </w:t>
      </w:r>
      <w:r w:rsidR="006D484A">
        <w:rPr>
          <w:i/>
        </w:rPr>
        <w:t>x</w:t>
      </w:r>
      <w:r w:rsidR="006D484A">
        <w:t>,</w:t>
      </w:r>
      <w:r w:rsidR="006D484A">
        <w:rPr>
          <w:i/>
        </w:rPr>
        <w:t>y</w:t>
      </w:r>
      <w:r w:rsidR="006D484A">
        <w:t xml:space="preserve"> screen coordinate endpoints. You can also set the color, thickness, and style of the line.</w:t>
      </w:r>
    </w:p>
    <w:p w14:paraId="796B0EEC" w14:textId="15349C44" w:rsidR="006D484A" w:rsidRDefault="00420273" w:rsidP="006D484A">
      <w:pPr>
        <w:pStyle w:val="BodyText"/>
      </w:pPr>
      <w:r>
        <w:rPr>
          <w:noProof/>
        </w:rPr>
        <w:lastRenderedPageBreak/>
        <w:drawing>
          <wp:inline distT="0" distB="0" distL="0" distR="0" wp14:anchorId="34EF9622" wp14:editId="665F5B5C">
            <wp:extent cx="23812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0" cy="1524000"/>
                    </a:xfrm>
                    <a:prstGeom prst="rect">
                      <a:avLst/>
                    </a:prstGeom>
                  </pic:spPr>
                </pic:pic>
              </a:graphicData>
            </a:graphic>
          </wp:inline>
        </w:drawing>
      </w:r>
    </w:p>
    <w:p w14:paraId="1B287387" w14:textId="77777777" w:rsidR="00941F95" w:rsidRPr="00941F95" w:rsidRDefault="00941F95" w:rsidP="00941F95">
      <w:pPr>
        <w:pStyle w:val="BodyText"/>
        <w:rPr>
          <w:b/>
        </w:rPr>
      </w:pPr>
      <w:r w:rsidRPr="00941F95">
        <w:rPr>
          <w:b/>
        </w:rPr>
        <w:t>Color:</w:t>
      </w:r>
      <w:r w:rsidRPr="00941F95">
        <w:t xml:space="preserve"> </w:t>
      </w:r>
      <w:r w:rsidRPr="008918FE">
        <w:t>Lets you choose a line color from the color palette.</w:t>
      </w:r>
      <w:r w:rsidRPr="00941F95">
        <w:rPr>
          <w:b/>
        </w:rPr>
        <w:fldChar w:fldCharType="begin"/>
      </w:r>
      <w:r w:rsidRPr="00941F95">
        <w:rPr>
          <w:b/>
        </w:rPr>
        <w:instrText xml:space="preserve"> \MinBodyLeft 144 </w:instrText>
      </w:r>
      <w:r w:rsidRPr="00941F95">
        <w:rPr>
          <w:b/>
        </w:rPr>
        <w:fldChar w:fldCharType="end"/>
      </w:r>
    </w:p>
    <w:p w14:paraId="79E4C09B" w14:textId="77777777" w:rsidR="00E6178D" w:rsidRDefault="00941F95" w:rsidP="00E14681">
      <w:pPr>
        <w:pStyle w:val="BodyText"/>
      </w:pPr>
      <w:r w:rsidRPr="00941F95">
        <w:rPr>
          <w:b/>
        </w:rPr>
        <w:t>Style:</w:t>
      </w:r>
      <w:r w:rsidRPr="00941F95">
        <w:t xml:space="preserve"> </w:t>
      </w:r>
      <w:r w:rsidRPr="00E6178D">
        <w:t xml:space="preserve">Selects a style from the </w:t>
      </w:r>
      <w:r w:rsidR="00381DBF" w:rsidRPr="00E6178D">
        <w:t>drop-down</w:t>
      </w:r>
      <w:r w:rsidRPr="00E6178D">
        <w:t xml:space="preserve"> list.</w:t>
      </w:r>
    </w:p>
    <w:p w14:paraId="57BDEDD9" w14:textId="0988A3DD" w:rsidR="00E6178D" w:rsidRDefault="00941F95" w:rsidP="00E14681">
      <w:pPr>
        <w:pStyle w:val="BodyText"/>
      </w:pPr>
      <w:r w:rsidRPr="00941F95">
        <w:rPr>
          <w:b/>
        </w:rPr>
        <w:t>Thickness:</w:t>
      </w:r>
      <w:r w:rsidRPr="00941F95">
        <w:t xml:space="preserve"> </w:t>
      </w:r>
      <w:r w:rsidRPr="00E6178D">
        <w:t>Specifies the thickness in the points.</w:t>
      </w:r>
      <w:r w:rsidR="00420273">
        <w:t xml:space="preserve"> The thickness can be specified as an integer, decimal number, or variable.</w:t>
      </w:r>
      <w:r w:rsidR="00694CE3">
        <w:t xml:space="preserve"> </w:t>
      </w:r>
    </w:p>
    <w:p w14:paraId="5A031B7E" w14:textId="0CDB3886" w:rsidR="00420273" w:rsidRDefault="00420273" w:rsidP="000947A9">
      <w:pPr>
        <w:pStyle w:val="C1SectionCollapsed"/>
      </w:pPr>
      <w:r>
        <w:t>Example</w:t>
      </w:r>
    </w:p>
    <w:p w14:paraId="511412BE" w14:textId="7AC637A6" w:rsidR="00420273" w:rsidRPr="000947A9" w:rsidRDefault="00420273" w:rsidP="000947A9">
      <w:pPr>
        <w:pStyle w:val="C1SectionEnd"/>
        <w:rPr>
          <w:b/>
          <w:bCs/>
        </w:rPr>
      </w:pPr>
      <w:r w:rsidRPr="000947A9">
        <w:t>See</w:t>
      </w:r>
      <w:r w:rsidRPr="000947A9">
        <w:rPr>
          <w:b/>
          <w:bCs/>
        </w:rPr>
        <w:t xml:space="preserve"> Examples &gt; Blocks &gt; Animation &gt; lineDraw</w:t>
      </w:r>
    </w:p>
    <w:p w14:paraId="2C5A7B45" w14:textId="77777777" w:rsidR="00FD5381" w:rsidRDefault="00FD5381">
      <w:pPr>
        <w:pStyle w:val="Heading2"/>
      </w:pPr>
      <w:r>
        <w:t>ln</w:t>
      </w:r>
    </w:p>
    <w:p w14:paraId="16A1D5F2" w14:textId="7E7EAF44" w:rsidR="003B5F9F" w:rsidRPr="003B5F9F" w:rsidRDefault="003B5F9F">
      <w:pPr>
        <w:pStyle w:val="BodyText"/>
        <w:rPr>
          <w:rFonts w:ascii="Arial" w:hAnsi="Arial" w:cs="Arial"/>
        </w:rPr>
      </w:pPr>
      <m:oMathPara>
        <m:oMathParaPr>
          <m:jc m:val="left"/>
        </m:oMathParaPr>
        <m:oMath>
          <m:r>
            <w:rPr>
              <w:rFonts w:ascii="Cambria Math" w:hAnsi="Cambria Math" w:cs="Arial"/>
            </w:rPr>
            <m:t>y=</m:t>
          </m:r>
          <m:sSub>
            <m:sSubPr>
              <m:ctrlPr>
                <w:rPr>
                  <w:rFonts w:ascii="Cambria Math" w:hAnsi="Cambria Math" w:cs="Arial"/>
                  <w:i/>
                </w:rPr>
              </m:ctrlPr>
            </m:sSubPr>
            <m:e>
              <m:r>
                <m:rPr>
                  <m:nor/>
                </m:rPr>
                <w:rPr>
                  <w:rFonts w:ascii="Cambria Math" w:hAnsi="Cambria Math" w:cs="Arial"/>
                </w:rPr>
                <m:t>log</m:t>
              </m:r>
            </m:e>
            <m:sub>
              <m:r>
                <w:rPr>
                  <w:rFonts w:ascii="Cambria Math" w:hAnsi="Cambria Math" w:cs="Arial"/>
                </w:rPr>
                <m:t>e</m:t>
              </m:r>
            </m:sub>
          </m:sSub>
          <m:r>
            <w:rPr>
              <w:rFonts w:ascii="Cambria Math" w:hAnsi="Cambria Math" w:cs="Arial"/>
            </w:rPr>
            <m:t>x</m:t>
          </m:r>
        </m:oMath>
      </m:oMathPara>
    </w:p>
    <w:p w14:paraId="3282FBB2" w14:textId="77777777" w:rsidR="00FD5381" w:rsidRDefault="00FD5381">
      <w:pPr>
        <w:pStyle w:val="BodyText"/>
      </w:pPr>
      <w:r w:rsidRPr="00BB4B6C">
        <w:rPr>
          <w:b/>
          <w:bCs/>
        </w:rPr>
        <w:t>Block Category:</w:t>
      </w:r>
      <w:r>
        <w:t xml:space="preserve"> Transcendental</w:t>
      </w:r>
    </w:p>
    <w:p w14:paraId="65FE97D4" w14:textId="37EEB872" w:rsidR="002F3EED" w:rsidRDefault="002F3EED" w:rsidP="00B11B3B">
      <w:pPr>
        <w:pStyle w:val="BodyText"/>
      </w:pPr>
      <w:r w:rsidRPr="002F3EED">
        <w:rPr>
          <w:b/>
        </w:rPr>
        <w:t>Inputs:</w:t>
      </w:r>
      <w:r>
        <w:t xml:space="preserve"> Real scalars, vectors, or matrices</w:t>
      </w:r>
      <w:r w:rsidR="007A0D4A">
        <w:t>.</w:t>
      </w:r>
    </w:p>
    <w:p w14:paraId="73139ABF" w14:textId="77777777" w:rsidR="00FD5381" w:rsidRPr="00C6379F" w:rsidRDefault="0061041D" w:rsidP="00B11B3B">
      <w:pPr>
        <w:pStyle w:val="BodyText"/>
      </w:pPr>
      <w:r w:rsidRPr="0061041D">
        <w:rPr>
          <w:b/>
        </w:rPr>
        <w:t>Description:</w:t>
      </w:r>
      <w:r>
        <w:t xml:space="preserve"> </w:t>
      </w:r>
      <w:r w:rsidR="00FD5381" w:rsidRPr="00C6379F">
        <w:t xml:space="preserve">The </w:t>
      </w:r>
      <w:r w:rsidR="00FD5381" w:rsidRPr="00B11B3B">
        <w:t>ln</w:t>
      </w:r>
      <w:r w:rsidR="00FD5381" w:rsidRPr="00C6379F">
        <w:t xml:space="preserve"> block generates the natural (</w:t>
      </w:r>
      <w:r w:rsidR="00381DBF" w:rsidRPr="00C6379F">
        <w:t>Napierian</w:t>
      </w:r>
      <w:r w:rsidR="00FD5381" w:rsidRPr="00C6379F">
        <w:t>) log of the input signal.</w:t>
      </w:r>
    </w:p>
    <w:p w14:paraId="52247F75" w14:textId="706940E6" w:rsidR="00FD5381" w:rsidRDefault="00520489">
      <w:pPr>
        <w:pStyle w:val="BodyText"/>
      </w:pPr>
      <w:r>
        <w:rPr>
          <w:noProof/>
        </w:rPr>
        <w:drawing>
          <wp:inline distT="0" distB="0" distL="0" distR="0" wp14:anchorId="68320F59" wp14:editId="6383ADE2">
            <wp:extent cx="3476625" cy="1619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6625" cy="1619250"/>
                    </a:xfrm>
                    <a:prstGeom prst="rect">
                      <a:avLst/>
                    </a:prstGeom>
                  </pic:spPr>
                </pic:pic>
              </a:graphicData>
            </a:graphic>
          </wp:inline>
        </w:drawing>
      </w:r>
    </w:p>
    <w:p w14:paraId="5D3A7EE6" w14:textId="4617E305" w:rsidR="008913EB" w:rsidRDefault="008913EB">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28231DC4" w14:textId="77777777" w:rsidR="00FD5381" w:rsidRDefault="00FD5381" w:rsidP="009F6431">
      <w:pPr>
        <w:pStyle w:val="Heading2"/>
        <w:keepLines/>
      </w:pPr>
      <w:r>
        <w:lastRenderedPageBreak/>
        <w:t>log10</w:t>
      </w:r>
    </w:p>
    <w:p w14:paraId="4C94968B" w14:textId="4687C77E" w:rsidR="003B5F9F" w:rsidRPr="003B5F9F" w:rsidRDefault="003B5F9F" w:rsidP="009F6431">
      <w:pPr>
        <w:pStyle w:val="BodyText"/>
        <w:keepNext/>
        <w:keepLines/>
        <w:rPr>
          <w:rFonts w:ascii="Arial" w:hAnsi="Arial" w:cs="Arial"/>
        </w:rPr>
      </w:pPr>
      <m:oMathPara>
        <m:oMathParaPr>
          <m:jc m:val="left"/>
        </m:oMathParaPr>
        <m:oMath>
          <m:r>
            <w:rPr>
              <w:rFonts w:ascii="Cambria Math" w:hAnsi="Cambria Math" w:cs="Arial"/>
            </w:rPr>
            <m:t>y=</m:t>
          </m:r>
          <m:sSub>
            <m:sSubPr>
              <m:ctrlPr>
                <w:rPr>
                  <w:rFonts w:ascii="Cambria Math" w:hAnsi="Cambria Math" w:cs="Arial"/>
                  <w:i/>
                </w:rPr>
              </m:ctrlPr>
            </m:sSubPr>
            <m:e>
              <m:r>
                <m:rPr>
                  <m:nor/>
                </m:rPr>
                <w:rPr>
                  <w:rFonts w:ascii="Cambria Math" w:hAnsi="Cambria Math" w:cs="Arial"/>
                </w:rPr>
                <m:t>log</m:t>
              </m:r>
            </m:e>
            <m:sub>
              <m:r>
                <w:rPr>
                  <w:rFonts w:ascii="Cambria Math" w:hAnsi="Cambria Math" w:cs="Arial"/>
                </w:rPr>
                <m:t>10</m:t>
              </m:r>
            </m:sub>
          </m:sSub>
          <m:r>
            <w:rPr>
              <w:rFonts w:ascii="Cambria Math" w:hAnsi="Cambria Math" w:cs="Arial"/>
            </w:rPr>
            <m:t>x</m:t>
          </m:r>
        </m:oMath>
      </m:oMathPara>
    </w:p>
    <w:p w14:paraId="25B939CF" w14:textId="77777777" w:rsidR="00FD5381" w:rsidRDefault="00FD5381" w:rsidP="009F6431">
      <w:pPr>
        <w:pStyle w:val="BodyText"/>
        <w:keepNext/>
        <w:keepLines/>
      </w:pPr>
      <w:r w:rsidRPr="00BB4B6C">
        <w:rPr>
          <w:b/>
          <w:bCs/>
        </w:rPr>
        <w:t>Block Category:</w:t>
      </w:r>
      <w:r>
        <w:t xml:space="preserve"> Transcendental</w:t>
      </w:r>
    </w:p>
    <w:p w14:paraId="4DEB8D85" w14:textId="5C26BE8F" w:rsidR="002F3EED" w:rsidRDefault="002F3EED" w:rsidP="009F6431">
      <w:pPr>
        <w:pStyle w:val="BodyText"/>
        <w:keepNext/>
        <w:keepLines/>
      </w:pPr>
      <w:r w:rsidRPr="002F3EED">
        <w:rPr>
          <w:b/>
        </w:rPr>
        <w:t>Inputs:</w:t>
      </w:r>
      <w:r>
        <w:t xml:space="preserve"> Real scalars, vectors, or matrices</w:t>
      </w:r>
      <w:r w:rsidR="007A0D4A">
        <w:t>.</w:t>
      </w:r>
    </w:p>
    <w:p w14:paraId="60A1008E" w14:textId="77777777" w:rsidR="00FD5381" w:rsidRPr="00C6379F" w:rsidRDefault="0061041D" w:rsidP="00C17CAB">
      <w:pPr>
        <w:pStyle w:val="BodyText"/>
        <w:keepNext/>
        <w:keepLines/>
      </w:pPr>
      <w:r w:rsidRPr="0061041D">
        <w:rPr>
          <w:b/>
        </w:rPr>
        <w:t>Description:</w:t>
      </w:r>
      <w:r>
        <w:t xml:space="preserve"> </w:t>
      </w:r>
      <w:r w:rsidR="00FD5381" w:rsidRPr="00C6379F">
        <w:t xml:space="preserve">The </w:t>
      </w:r>
      <w:r w:rsidR="00FD5381" w:rsidRPr="00B11B3B">
        <w:t>log10</w:t>
      </w:r>
      <w:r w:rsidR="00FD5381" w:rsidRPr="00C6379F">
        <w:t xml:space="preserve"> block generates the log base 10 of the input signal. The logarithm of 0 to any base is undefined. The logarithm of any number, when the base is the same number, is 1.</w:t>
      </w:r>
    </w:p>
    <w:p w14:paraId="1B9F2E3E" w14:textId="6513C67E" w:rsidR="00FD5381" w:rsidRDefault="00520489">
      <w:pPr>
        <w:pStyle w:val="BodyText"/>
      </w:pPr>
      <w:r>
        <w:rPr>
          <w:noProof/>
        </w:rPr>
        <w:drawing>
          <wp:inline distT="0" distB="0" distL="0" distR="0" wp14:anchorId="483686DB" wp14:editId="6EE05ABF">
            <wp:extent cx="3476625" cy="1619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6625" cy="1619250"/>
                    </a:xfrm>
                    <a:prstGeom prst="rect">
                      <a:avLst/>
                    </a:prstGeom>
                  </pic:spPr>
                </pic:pic>
              </a:graphicData>
            </a:graphic>
          </wp:inline>
        </w:drawing>
      </w:r>
    </w:p>
    <w:p w14:paraId="44BDAE28" w14:textId="796A8006" w:rsidR="008913EB" w:rsidRDefault="008913EB" w:rsidP="008913EB">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3BCEFFC3" w14:textId="77777777" w:rsidR="00FD5381" w:rsidRDefault="00FD5381" w:rsidP="009F6431">
      <w:pPr>
        <w:pStyle w:val="Heading2"/>
        <w:keepLines/>
      </w:pPr>
      <w:bookmarkStart w:id="0" w:name="_Toc8017185"/>
      <w:r>
        <w:t>magPhase</w:t>
      </w:r>
      <w:bookmarkEnd w:id="0"/>
    </w:p>
    <w:p w14:paraId="0F369D68" w14:textId="77777777" w:rsidR="00FD5381" w:rsidRDefault="00294CAD" w:rsidP="009F6431">
      <w:pPr>
        <w:pStyle w:val="BodyText"/>
        <w:keepNext/>
        <w:keepLines/>
      </w:pPr>
      <w:r>
        <w:rPr>
          <w:b/>
        </w:rPr>
        <w:t>Block C</w:t>
      </w:r>
      <w:r w:rsidR="00FD5381">
        <w:rPr>
          <w:b/>
        </w:rPr>
        <w:t>ategory:</w:t>
      </w:r>
      <w:r w:rsidR="00795411">
        <w:t xml:space="preserve"> </w:t>
      </w:r>
      <w:r w:rsidR="00FD5381">
        <w:t>Arithmetic</w:t>
      </w:r>
    </w:p>
    <w:p w14:paraId="3D414FC9" w14:textId="77777777" w:rsidR="00E37D5C" w:rsidRDefault="0061041D" w:rsidP="009F6431">
      <w:pPr>
        <w:pStyle w:val="BodyText"/>
        <w:keepNext/>
        <w:keepLines/>
      </w:pPr>
      <w:r w:rsidRPr="0061041D">
        <w:rPr>
          <w:b/>
        </w:rPr>
        <w:t>Description:</w:t>
      </w:r>
      <w:r>
        <w:t xml:space="preserve"> </w:t>
      </w:r>
      <w:r w:rsidR="00FD5381" w:rsidRPr="00C6379F">
        <w:t>The magPhase block returns the magnitude and phase of the complex number. The</w:t>
      </w:r>
      <w:r w:rsidR="00FD5381">
        <w:t xml:space="preserve"> magnitude is equal to</w:t>
      </w:r>
    </w:p>
    <w:p w14:paraId="08C9AB55" w14:textId="53F57F14" w:rsidR="006466DF" w:rsidRPr="006466DF" w:rsidRDefault="00000000" w:rsidP="009F6431">
      <w:pPr>
        <w:pStyle w:val="BodyText"/>
        <w:keepNext/>
        <w:keepLines/>
      </w:pPr>
      <m:oMathPara>
        <m:oMathParaPr>
          <m:jc m:val="left"/>
        </m:oMathPara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m:oMathPara>
    </w:p>
    <w:p w14:paraId="08471034" w14:textId="77777777" w:rsidR="00E37D5C" w:rsidRDefault="00E37D5C" w:rsidP="009F6431">
      <w:pPr>
        <w:pStyle w:val="BodyText"/>
        <w:keepNext/>
        <w:keepLines/>
      </w:pPr>
      <w:r>
        <w:t>t</w:t>
      </w:r>
      <w:r w:rsidR="00FD5381">
        <w:t>he phase is equal to the value</w:t>
      </w:r>
    </w:p>
    <w:p w14:paraId="362D623D" w14:textId="72F6A17F" w:rsidR="006466DF" w:rsidRPr="006466DF" w:rsidRDefault="00000000" w:rsidP="009F6431">
      <w:pPr>
        <w:pStyle w:val="BodyText"/>
        <w:keepNext/>
        <w:keepLines/>
      </w:pPr>
      <m:oMathPara>
        <m:oMathParaPr>
          <m:jc m:val="left"/>
        </m:oMathParaPr>
        <m:oMath>
          <m:sSup>
            <m:sSupPr>
              <m:ctrlPr>
                <w:rPr>
                  <w:rFonts w:ascii="Cambria Math" w:hAnsi="Cambria Math"/>
                  <w:i/>
                </w:rPr>
              </m:ctrlPr>
            </m:sSupPr>
            <m:e>
              <m:r>
                <w:rPr>
                  <w:rFonts w:ascii="Cambria Math" w:hAnsi="Cambria Math"/>
                </w:rPr>
                <m:t>tan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oMath>
      </m:oMathPara>
    </w:p>
    <w:p w14:paraId="0EA9005C" w14:textId="77777777" w:rsidR="00FD5381" w:rsidRDefault="00FD5381" w:rsidP="009F6431">
      <w:pPr>
        <w:pStyle w:val="BodyText"/>
        <w:keepNext/>
        <w:keepLines/>
      </w:pPr>
      <w:r>
        <w:t>which is an angle expressed in radians. When y is positive and x is 0, the phase is equal to</w:t>
      </w:r>
      <w:r w:rsidR="00E37D5C">
        <w:t xml:space="preserve"> </w:t>
      </w:r>
      <w:r w:rsidR="00E37D5C">
        <w:sym w:font="Symbol" w:char="F070"/>
      </w:r>
      <w:r w:rsidR="00E37D5C">
        <w:t>/2</w:t>
      </w:r>
      <w:r>
        <w:t>. When y is negative and x is 0, the phase is equal to</w:t>
      </w:r>
      <w:r w:rsidR="00E37D5C">
        <w:t xml:space="preserve"> 3</w:t>
      </w:r>
      <w:r w:rsidR="00E37D5C">
        <w:sym w:font="Symbol" w:char="F070"/>
      </w:r>
      <w:r w:rsidR="00E37D5C">
        <w:t>/2</w:t>
      </w:r>
      <w:r>
        <w:t>.</w:t>
      </w:r>
    </w:p>
    <w:p w14:paraId="047F909C" w14:textId="7F052FAD" w:rsidR="00FD5381" w:rsidRDefault="00880E3A" w:rsidP="009F6431">
      <w:pPr>
        <w:pStyle w:val="Figures"/>
        <w:keepNext/>
        <w:keepLines/>
      </w:pPr>
      <w:r>
        <w:rPr>
          <w:noProof/>
        </w:rPr>
        <w:drawing>
          <wp:inline distT="0" distB="0" distL="0" distR="0" wp14:anchorId="4FFB6968" wp14:editId="7B07881B">
            <wp:extent cx="3476625" cy="1619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6625" cy="1619250"/>
                    </a:xfrm>
                    <a:prstGeom prst="rect">
                      <a:avLst/>
                    </a:prstGeom>
                  </pic:spPr>
                </pic:pic>
              </a:graphicData>
            </a:graphic>
          </wp:inline>
        </w:drawing>
      </w:r>
    </w:p>
    <w:p w14:paraId="2CDB5337" w14:textId="1D66D975" w:rsidR="008913EB" w:rsidRDefault="008913EB" w:rsidP="008913EB">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751434B4" w14:textId="77777777" w:rsidR="00FD5381" w:rsidRPr="009161CA" w:rsidRDefault="00FD5381" w:rsidP="009F6431">
      <w:pPr>
        <w:pStyle w:val="Heading2"/>
        <w:keepLines/>
      </w:pPr>
      <w:r w:rsidRPr="009161CA">
        <w:lastRenderedPageBreak/>
        <w:t>map</w:t>
      </w:r>
    </w:p>
    <w:p w14:paraId="1471D2DC" w14:textId="5409EF0B" w:rsidR="008D272A" w:rsidRPr="00783067" w:rsidRDefault="00000000" w:rsidP="009F6431">
      <w:pPr>
        <w:pStyle w:val="BodyText"/>
        <w:keepNext/>
        <w:keepLines/>
      </w:pPr>
      <m:oMathPara>
        <m:oMathParaPr>
          <m:jc m:val="left"/>
        </m:oMathParaPr>
        <m:oMath>
          <m:sSub>
            <m:sSubPr>
              <m:ctrlPr>
                <w:rPr>
                  <w:rFonts w:ascii="Cambria Math" w:hAnsi="Cambria Math"/>
                  <w:i/>
                </w:rPr>
              </m:ctrlPr>
            </m:sSub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r>
                    <w:rPr>
                      <w:rFonts w:ascii="Cambria Math" w:hAnsi="Cambria Math"/>
                    </w:rPr>
                    <m:t>=</m:t>
                  </m:r>
                  <m:r>
                    <m:rPr>
                      <m:nor/>
                    </m:rPr>
                    <w:rPr>
                      <w:rFonts w:ascii="Cambria Math" w:hAnsi="Cambria Math"/>
                    </w:rPr>
                    <m:t>table lookup</m:t>
                  </m:r>
                  <m:r>
                    <w:rPr>
                      <w:rFonts w:ascii="Cambria Math" w:hAnsi="Cambria Math"/>
                    </w:rPr>
                    <m:t>x   (1</m:t>
                  </m:r>
                  <m:r>
                    <m:rPr>
                      <m:nor/>
                    </m:rPr>
                    <w:rPr>
                      <w:rFonts w:ascii="Cambria Math" w:hAnsi="Cambria Math"/>
                    </w:rPr>
                    <m:t>D</m:t>
                  </m:r>
                  <m:r>
                    <w:rPr>
                      <w:rFonts w:ascii="Cambria Math" w:hAnsi="Cambria Math"/>
                    </w:rPr>
                    <m:t>)</m:t>
                  </m:r>
                </m:e>
                <m:e>
                  <m:r>
                    <w:rPr>
                      <w:rFonts w:ascii="Cambria Math" w:hAnsi="Cambria Math"/>
                    </w:rPr>
                    <m:t>y=</m:t>
                  </m:r>
                  <m:r>
                    <m:rPr>
                      <m:nor/>
                    </m:rPr>
                    <w:rPr>
                      <w:rFonts w:ascii="Cambria Math" w:hAnsi="Cambria Math"/>
                    </w:rPr>
                    <m:t>table lookup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 xml:space="preserve">         </m:t>
                  </m:r>
                  <m:d>
                    <m:dPr>
                      <m:ctrlPr>
                        <w:rPr>
                          <w:rFonts w:ascii="Cambria Math" w:hAnsi="Cambria Math"/>
                          <w:i/>
                        </w:rPr>
                      </m:ctrlPr>
                    </m:dPr>
                    <m:e>
                      <m:r>
                        <w:rPr>
                          <w:rFonts w:ascii="Cambria Math" w:hAnsi="Cambria Math"/>
                        </w:rPr>
                        <m:t>2</m:t>
                      </m:r>
                      <m:r>
                        <m:rPr>
                          <m:nor/>
                        </m:rPr>
                        <w:rPr>
                          <w:rFonts w:ascii="Cambria Math" w:hAnsi="Cambria Math"/>
                        </w:rPr>
                        <m:t>D</m:t>
                      </m:r>
                    </m:e>
                  </m:d>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y=</m:t>
                  </m:r>
                  <m:r>
                    <m:rPr>
                      <m:nor/>
                    </m:rPr>
                    <w:rPr>
                      <w:rFonts w:ascii="Cambria Math" w:eastAsia="Cambria Math" w:hAnsi="Cambria Math" w:cs="Cambria Math"/>
                    </w:rPr>
                    <m:t>table lookup</m:t>
                  </m:r>
                  <m:r>
                    <w:rPr>
                      <w:rFonts w:ascii="Cambria Math" w:eastAsia="Cambria Math" w:hAnsi="Cambria Math" w:cs="Cambria Math"/>
                    </w:rPr>
                    <m:t xml:space="preserve"> </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x</m:t>
                          </m:r>
                        </m:e>
                        <m:sub>
                          <m:r>
                            <w:rPr>
                              <w:rFonts w:ascii="Cambria Math" w:eastAsia="Cambria Math" w:hAnsi="Cambria Math" w:cs="Cambria Math"/>
                            </w:rPr>
                            <m:t>3</m:t>
                          </m:r>
                        </m:sub>
                      </m:sSub>
                    </m:e>
                  </m:d>
                  <m:r>
                    <w:rPr>
                      <w:rFonts w:ascii="Cambria Math" w:eastAsia="Cambria Math" w:hAnsi="Cambria Math" w:cs="Cambria Math"/>
                    </w:rPr>
                    <m:t xml:space="preserve"> </m:t>
                  </m:r>
                  <m:d>
                    <m:dPr>
                      <m:ctrlPr>
                        <w:rPr>
                          <w:rFonts w:ascii="Cambria Math" w:eastAsia="Cambria Math" w:hAnsi="Cambria Math" w:cs="Cambria Math"/>
                          <w:i/>
                        </w:rPr>
                      </m:ctrlPr>
                    </m:dPr>
                    <m:e>
                      <m:r>
                        <w:rPr>
                          <w:rFonts w:ascii="Cambria Math" w:eastAsia="Cambria Math" w:hAnsi="Cambria Math" w:cs="Cambria Math"/>
                        </w:rPr>
                        <m:t>3</m:t>
                      </m:r>
                      <m:r>
                        <m:rPr>
                          <m:nor/>
                        </m:rPr>
                        <w:rPr>
                          <w:rFonts w:ascii="Cambria Math" w:eastAsia="Cambria Math" w:hAnsi="Cambria Math" w:cs="Cambria Math"/>
                        </w:rPr>
                        <m:t>D</m:t>
                      </m:r>
                    </m:e>
                  </m:d>
                  <m:r>
                    <w:rPr>
                      <w:rFonts w:ascii="Cambria Math" w:eastAsia="Cambria Math" w:hAnsi="Cambria Math" w:cs="Cambria Math"/>
                    </w:rPr>
                    <m:t xml:space="preserve">  </m:t>
                  </m:r>
                </m:e>
              </m:eqArr>
            </m:e>
            <m:sub/>
          </m:sSub>
        </m:oMath>
      </m:oMathPara>
    </w:p>
    <w:p w14:paraId="52811A33" w14:textId="77777777" w:rsidR="00FD5381" w:rsidRDefault="00FD5381" w:rsidP="009F6431">
      <w:pPr>
        <w:pStyle w:val="BodyText"/>
        <w:keepNext/>
        <w:keepLines/>
      </w:pPr>
      <w:r w:rsidRPr="00BB4B6C">
        <w:rPr>
          <w:b/>
          <w:bCs/>
        </w:rPr>
        <w:t>Block Category:</w:t>
      </w:r>
      <w:r>
        <w:t xml:space="preserve"> Nonlinear</w:t>
      </w:r>
    </w:p>
    <w:p w14:paraId="3DD6ED38" w14:textId="55696949" w:rsidR="002F7FF5" w:rsidRDefault="002F7FF5" w:rsidP="009F6431">
      <w:pPr>
        <w:pStyle w:val="BodyText"/>
        <w:keepNext/>
        <w:keepLines/>
      </w:pPr>
      <w:r>
        <w:rPr>
          <w:b/>
          <w:bCs/>
        </w:rPr>
        <w:t>Inputs:</w:t>
      </w:r>
      <w:r>
        <w:t xml:space="preserve"> Floating- or fixed-point values. If you index in with fixed point, </w:t>
      </w:r>
      <w:r w:rsidR="005273A0">
        <w:t>Embed</w:t>
      </w:r>
      <w:r>
        <w:t xml:space="preserve"> automatically converts to fixed point with optimal scaling. You always enter the table data in floating point.</w:t>
      </w:r>
    </w:p>
    <w:p w14:paraId="79575D40" w14:textId="77777777" w:rsidR="007C285C" w:rsidRDefault="0061041D" w:rsidP="009F6431">
      <w:pPr>
        <w:pStyle w:val="BodyText"/>
        <w:keepNext/>
        <w:keepLines/>
      </w:pPr>
      <w:r w:rsidRPr="0061041D">
        <w:rPr>
          <w:b/>
        </w:rPr>
        <w:t>Description:</w:t>
      </w:r>
      <w:r>
        <w:t xml:space="preserve"> </w:t>
      </w:r>
      <w:r w:rsidR="00FD5381" w:rsidRPr="00C6379F">
        <w:t>The map block</w:t>
      </w:r>
      <w:r w:rsidR="007C285C">
        <w:t xml:space="preserve"> can be used for static function approximation with measured data, or it can be used for device calibration, such as thermocouple-voltage-to-temperature conversion.</w:t>
      </w:r>
    </w:p>
    <w:p w14:paraId="27A14D46" w14:textId="3ED9D6E5" w:rsidR="00FD5381" w:rsidRDefault="007C285C" w:rsidP="009F6431">
      <w:pPr>
        <w:pStyle w:val="BodyText"/>
        <w:keepNext/>
        <w:keepLines/>
      </w:pPr>
      <w:r w:rsidRPr="007C285C">
        <w:t>The map block</w:t>
      </w:r>
      <w:r w:rsidR="00FD5381" w:rsidRPr="00C6379F">
        <w:t xml:space="preserve"> performs piecewise linear interpolated 1- 2</w:t>
      </w:r>
      <w:r w:rsidR="00FD5381" w:rsidRPr="00C6379F">
        <w:noBreakHyphen/>
        <w:t>, and 3-dimensional table</w:t>
      </w:r>
      <w:r w:rsidR="00FD5381">
        <w:t xml:space="preserve"> look</w:t>
      </w:r>
      <w:r w:rsidR="00FD5381">
        <w:noBreakHyphen/>
        <w:t xml:space="preserve">ups. </w:t>
      </w:r>
      <w:r w:rsidR="00FE2937">
        <w:t xml:space="preserve">You can set up a look-up table or change an existing one through the map block or by using the </w:t>
      </w:r>
      <w:r w:rsidR="00FE2937" w:rsidRPr="00AA20C9">
        <w:rPr>
          <w:rStyle w:val="C1HJump"/>
        </w:rPr>
        <w:t>Lookup Table wizard</w:t>
      </w:r>
      <w:r w:rsidR="00AA20C9" w:rsidRPr="00AA20C9">
        <w:rPr>
          <w:rStyle w:val="C1HJump"/>
          <w:vanish/>
        </w:rPr>
        <w:t>|topic=Using the Lookup Table wizard</w:t>
      </w:r>
      <w:r w:rsidR="00FE2937">
        <w:t xml:space="preserve">. </w:t>
      </w:r>
    </w:p>
    <w:p w14:paraId="5300F969" w14:textId="69F71C2E" w:rsidR="002240F5" w:rsidRDefault="002240F5" w:rsidP="002240F5">
      <w:pPr>
        <w:pStyle w:val="BodyText"/>
        <w:keepNext/>
        <w:keepLines/>
      </w:pPr>
      <w:r>
        <w:t>The types of data that can be used by the map blocks are:</w:t>
      </w:r>
    </w:p>
    <w:p w14:paraId="676D207C" w14:textId="77777777" w:rsidR="002240F5" w:rsidRDefault="002240F5" w:rsidP="002240F5">
      <w:pPr>
        <w:pStyle w:val="C1HBullet"/>
      </w:pPr>
      <w:r>
        <w:t>Data files (DAT)</w:t>
      </w:r>
    </w:p>
    <w:p w14:paraId="6084321A" w14:textId="77777777" w:rsidR="002240F5" w:rsidRDefault="002240F5" w:rsidP="002240F5">
      <w:pPr>
        <w:pStyle w:val="C1HBullet"/>
      </w:pPr>
      <w:r>
        <w:t>Comma separated text files (CSV)</w:t>
      </w:r>
    </w:p>
    <w:p w14:paraId="4A82EF5A" w14:textId="77777777" w:rsidR="002240F5" w:rsidRDefault="002240F5" w:rsidP="002240F5">
      <w:pPr>
        <w:pStyle w:val="C1HBullet"/>
      </w:pPr>
      <w:r>
        <w:t>Binary matrix, ASCII matrix, and general text data files (M, MAT, and TXT)</w:t>
      </w:r>
    </w:p>
    <w:p w14:paraId="1C253CB8" w14:textId="2E5654B0" w:rsidR="002240F5" w:rsidRDefault="002240F5" w:rsidP="002240F5">
      <w:pPr>
        <w:pStyle w:val="C1HBullet"/>
      </w:pPr>
      <w:r>
        <w:t xml:space="preserve">8-bit or 16-bit </w:t>
      </w:r>
      <w:r w:rsidR="00D04AA1">
        <w:t>audio</w:t>
      </w:r>
      <w:r>
        <w:t xml:space="preserve"> files (WAV) </w:t>
      </w:r>
    </w:p>
    <w:p w14:paraId="5B971D55" w14:textId="77777777" w:rsidR="002240F5" w:rsidRDefault="002240F5" w:rsidP="002240F5">
      <w:pPr>
        <w:pStyle w:val="C1HBullet"/>
      </w:pPr>
      <w:r>
        <w:t>Excel spreadsheets (XLSX)</w:t>
      </w:r>
    </w:p>
    <w:p w14:paraId="4615F265" w14:textId="77777777" w:rsidR="002240F5" w:rsidRDefault="002240F5" w:rsidP="009F6431">
      <w:pPr>
        <w:pStyle w:val="BodyText"/>
        <w:keepNext/>
        <w:keepLines/>
      </w:pPr>
    </w:p>
    <w:p w14:paraId="0BE3E7D1" w14:textId="199E0393" w:rsidR="00FE2937" w:rsidRDefault="00DD65D0">
      <w:pPr>
        <w:pStyle w:val="BodyText"/>
      </w:pPr>
      <w:r>
        <w:rPr>
          <w:noProof/>
        </w:rPr>
        <w:drawing>
          <wp:inline distT="0" distB="0" distL="0" distR="0" wp14:anchorId="10A678D2" wp14:editId="5D75DD50">
            <wp:extent cx="2562225" cy="3219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2225" cy="3219450"/>
                    </a:xfrm>
                    <a:prstGeom prst="rect">
                      <a:avLst/>
                    </a:prstGeom>
                  </pic:spPr>
                </pic:pic>
              </a:graphicData>
            </a:graphic>
          </wp:inline>
        </w:drawing>
      </w:r>
    </w:p>
    <w:p w14:paraId="4140F400" w14:textId="77777777" w:rsidR="008913EB" w:rsidRDefault="002A37CC">
      <w:pPr>
        <w:pStyle w:val="BodyText"/>
      </w:pPr>
      <w:r w:rsidRPr="002A37CC">
        <w:rPr>
          <w:b/>
        </w:rPr>
        <w:t>Extrapolate:</w:t>
      </w:r>
      <w:r w:rsidRPr="002A37CC">
        <w:t xml:space="preserve"> </w:t>
      </w:r>
      <w:r w:rsidRPr="00183AE8">
        <w:t xml:space="preserve">Allows dependent variables to be linearly extrapolated for values beyond the bounds of the table using the last two data points in the table. This feature </w:t>
      </w:r>
      <w:r w:rsidRPr="00183AE8">
        <w:lastRenderedPageBreak/>
        <w:t>can be used for static function approximation with measured data or for device calibration, such as thermocouple-voltage-to-temperature conversion.</w:t>
      </w:r>
    </w:p>
    <w:p w14:paraId="73DD6AE1" w14:textId="77777777" w:rsidR="00183AE8" w:rsidRDefault="002A37CC">
      <w:pPr>
        <w:pStyle w:val="BodyText"/>
      </w:pPr>
      <w:r w:rsidRPr="002A37CC">
        <w:rPr>
          <w:b/>
        </w:rPr>
        <w:t>Interpolate:</w:t>
      </w:r>
      <w:r w:rsidRPr="002A37CC">
        <w:t xml:space="preserve"> </w:t>
      </w:r>
      <w:r w:rsidRPr="00183AE8">
        <w:t>Allows dependent variables to be linearly interpolated for independent variable values between data points. This feature can be used for static function approximation with measured data or for device calibration, such as thermocouple-voltage-to-temperature conversion.</w:t>
      </w:r>
    </w:p>
    <w:p w14:paraId="105A3380" w14:textId="77777777" w:rsidR="002A37CC" w:rsidRDefault="002A37CC" w:rsidP="004A6B76">
      <w:pPr>
        <w:pStyle w:val="C1SectionCollapsed"/>
      </w:pPr>
      <w:r w:rsidRPr="002A37CC">
        <w:t>Map Dimensions</w:t>
      </w:r>
    </w:p>
    <w:p w14:paraId="6F766F6B" w14:textId="6B6877D8" w:rsidR="002A37CC" w:rsidRDefault="002A37CC" w:rsidP="00141699">
      <w:pPr>
        <w:pStyle w:val="BodyText"/>
        <w:ind w:left="360"/>
      </w:pPr>
      <w:r w:rsidRPr="00183AE8">
        <w:rPr>
          <w:b/>
        </w:rPr>
        <w:t>1-D Mapping:</w:t>
      </w:r>
      <w:r w:rsidRPr="00183AE8">
        <w:t xml:space="preserve"> A one-dimensional map file has one independent variable, but can have from one to 16 dependent variable outputs. The first column is an independent variable range. The numbers in the independent variable column must be either increasing in order or decreasing in order, but not both. Each additional data column you supply in the map file yields an additional dependent variable. Use </w:t>
      </w:r>
      <w:r w:rsidRPr="003965A2">
        <w:rPr>
          <w:rStyle w:val="C1HJump"/>
        </w:rPr>
        <w:t>Edit &gt; Add Connector</w:t>
      </w:r>
      <w:r w:rsidR="003965A2" w:rsidRPr="003965A2">
        <w:rPr>
          <w:rStyle w:val="C1HJump"/>
          <w:vanish/>
        </w:rPr>
        <w:t>|topic=Adding and removing connectors</w:t>
      </w:r>
      <w:r w:rsidRPr="009B3429">
        <w:rPr>
          <w:b/>
        </w:rPr>
        <w:t xml:space="preserve"> </w:t>
      </w:r>
      <w:r w:rsidRPr="00183AE8">
        <w:t>to add an output connector for each dependent variable column in the resulting map block.</w:t>
      </w:r>
    </w:p>
    <w:p w14:paraId="2D9D455F" w14:textId="2B324F46" w:rsidR="002A37CC" w:rsidRDefault="002A37CC" w:rsidP="00141699">
      <w:pPr>
        <w:pStyle w:val="BodyText"/>
        <w:ind w:left="360"/>
      </w:pPr>
      <w:r w:rsidRPr="00183AE8">
        <w:t xml:space="preserve">The numbers to the right of </w:t>
      </w:r>
      <w:r w:rsidRPr="009B3429">
        <w:rPr>
          <w:b/>
        </w:rPr>
        <w:t>1-D Mapping</w:t>
      </w:r>
      <w:r w:rsidRPr="00183AE8">
        <w:t xml:space="preserve"> refer to the dimensionality and range of the map vector. For example, 10x1[1:100] represents a 1D table with 10 elements ranging from 1 to 100.</w:t>
      </w:r>
    </w:p>
    <w:p w14:paraId="057B1DC4" w14:textId="0AC59190" w:rsidR="002A37CC" w:rsidRDefault="002A37CC" w:rsidP="00141699">
      <w:pPr>
        <w:pStyle w:val="BodyText"/>
        <w:ind w:left="360"/>
      </w:pPr>
      <w:r w:rsidRPr="00183AE8">
        <w:t>Lines that are prefaced with a semi-colon (;) are treated as comments.</w:t>
      </w:r>
    </w:p>
    <w:p w14:paraId="586DF83C" w14:textId="4550AA70" w:rsidR="005D3AAB" w:rsidRDefault="005D3AAB" w:rsidP="00141699">
      <w:pPr>
        <w:pStyle w:val="BodyText"/>
        <w:ind w:left="360"/>
      </w:pPr>
      <w:r>
        <w:rPr>
          <w:noProof/>
        </w:rPr>
        <w:drawing>
          <wp:inline distT="0" distB="0" distL="0" distR="0" wp14:anchorId="42A7722A" wp14:editId="086DFB98">
            <wp:extent cx="2347913" cy="203547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9718" cy="2045705"/>
                    </a:xfrm>
                    <a:prstGeom prst="rect">
                      <a:avLst/>
                    </a:prstGeom>
                  </pic:spPr>
                </pic:pic>
              </a:graphicData>
            </a:graphic>
          </wp:inline>
        </w:drawing>
      </w:r>
    </w:p>
    <w:p w14:paraId="5F3189EB" w14:textId="77777777" w:rsidR="002A37CC" w:rsidRDefault="002A37CC" w:rsidP="00141699">
      <w:pPr>
        <w:pStyle w:val="BodyText"/>
        <w:ind w:left="360"/>
      </w:pPr>
      <w:r w:rsidRPr="007D5FAA">
        <w:rPr>
          <w:b/>
          <w:bCs/>
        </w:rPr>
        <w:t>2-D Mapping:</w:t>
      </w:r>
      <w:r w:rsidRPr="00183AE8">
        <w:t xml:space="preserve"> A two-dimensional map file has two independent variables and one dependent variable output. The first row contains the domain points for the first independent variable; and the first column (excluding the column member in row 1) represents the second independent variable. The position (1,1) must be left blank. </w:t>
      </w:r>
    </w:p>
    <w:p w14:paraId="0A84F289" w14:textId="77777777" w:rsidR="002A37CC" w:rsidRDefault="002A37CC" w:rsidP="00141699">
      <w:pPr>
        <w:pStyle w:val="BodyText"/>
        <w:ind w:left="360"/>
      </w:pPr>
      <w:r w:rsidRPr="00183AE8">
        <w:t>Like one-dimensional mapping, the independent variable values must be either monot</w:t>
      </w:r>
      <w:r w:rsidR="00F406E5">
        <w:t>on</w:t>
      </w:r>
      <w:r w:rsidRPr="00183AE8">
        <w:t>ically increasing or decreasing.</w:t>
      </w:r>
    </w:p>
    <w:p w14:paraId="29593668" w14:textId="77777777" w:rsidR="002A37CC" w:rsidRDefault="002A37CC" w:rsidP="00141699">
      <w:pPr>
        <w:pStyle w:val="BodyText"/>
        <w:ind w:left="360"/>
      </w:pPr>
      <w:r w:rsidRPr="00183AE8">
        <w:t>Lines that are prefaced with a semi-colon (;) are treated as comments.</w:t>
      </w:r>
    </w:p>
    <w:p w14:paraId="5E88F5F1" w14:textId="71E66809" w:rsidR="002A37CC" w:rsidRDefault="002A37CC" w:rsidP="00141699">
      <w:pPr>
        <w:pStyle w:val="BodyText"/>
        <w:ind w:left="360"/>
      </w:pPr>
      <w:r w:rsidRPr="00183AE8">
        <w:t xml:space="preserve">The numbers to the right of </w:t>
      </w:r>
      <w:r w:rsidRPr="008315E3">
        <w:rPr>
          <w:b/>
          <w:bCs/>
        </w:rPr>
        <w:t>2-D Mapping</w:t>
      </w:r>
      <w:r w:rsidRPr="00183AE8">
        <w:t xml:space="preserve"> refer to the dimensionality and range of the map vector. For example, 10x50[10:20, -10:10] represents a 2D table with 10 columns and 50 rows, where the minimum column is 10, the maximum column is 20, the minimum row is -10, and the maximum row is 10.</w:t>
      </w:r>
    </w:p>
    <w:p w14:paraId="5114E03B" w14:textId="418E2596" w:rsidR="005D3AAB" w:rsidRDefault="005D3AAB" w:rsidP="00141699">
      <w:pPr>
        <w:pStyle w:val="BodyText"/>
        <w:ind w:left="360"/>
      </w:pPr>
      <w:r>
        <w:rPr>
          <w:noProof/>
        </w:rPr>
        <w:lastRenderedPageBreak/>
        <w:drawing>
          <wp:inline distT="0" distB="0" distL="0" distR="0" wp14:anchorId="0544D25F" wp14:editId="5FC1FC31">
            <wp:extent cx="3827830" cy="26003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4505" cy="2611653"/>
                    </a:xfrm>
                    <a:prstGeom prst="rect">
                      <a:avLst/>
                    </a:prstGeom>
                  </pic:spPr>
                </pic:pic>
              </a:graphicData>
            </a:graphic>
          </wp:inline>
        </w:drawing>
      </w:r>
    </w:p>
    <w:p w14:paraId="4750074D" w14:textId="4BCA96F3" w:rsidR="002A37CC" w:rsidRDefault="002A37CC" w:rsidP="00141699">
      <w:pPr>
        <w:pStyle w:val="BodyText"/>
        <w:ind w:left="360"/>
      </w:pPr>
      <w:r w:rsidRPr="007D5FAA">
        <w:rPr>
          <w:b/>
          <w:bCs/>
        </w:rPr>
        <w:t>3-D Mapping:</w:t>
      </w:r>
      <w:r w:rsidRPr="00183AE8">
        <w:t xml:space="preserve"> A three-dimensional map file has three independent variables and one dependent variable output. The format of the first seven lines is as follows:</w:t>
      </w:r>
      <w:r w:rsidR="0006232C">
        <w:br/>
      </w:r>
      <w:r w:rsidRPr="00183AE8">
        <w:br/>
        <w:t>1: Starts with #3D</w:t>
      </w:r>
      <w:r w:rsidRPr="00183AE8">
        <w:br/>
        <w:t xml:space="preserve">2: </w:t>
      </w:r>
      <w:r w:rsidR="00ED6DE6">
        <w:t>Number of look-up values for</w:t>
      </w:r>
      <w:r w:rsidRPr="00183AE8">
        <w:t xml:space="preserve"> dimension 1</w:t>
      </w:r>
      <w:r w:rsidRPr="00183AE8">
        <w:br/>
      </w:r>
      <w:r>
        <w:t xml:space="preserve">3: </w:t>
      </w:r>
      <w:r w:rsidR="00ED6DE6">
        <w:t>Look-up values for</w:t>
      </w:r>
      <w:r w:rsidRPr="00183AE8">
        <w:t xml:space="preserve"> dimension 1</w:t>
      </w:r>
      <w:r w:rsidR="00ED6DE6">
        <w:t xml:space="preserve"> (vector)</w:t>
      </w:r>
      <w:r w:rsidRPr="00183AE8">
        <w:br/>
        <w:t xml:space="preserve">4: </w:t>
      </w:r>
      <w:r w:rsidR="00ED6DE6">
        <w:t>Number of look-up values for</w:t>
      </w:r>
      <w:r w:rsidRPr="00183AE8">
        <w:t xml:space="preserve"> dimension 2</w:t>
      </w:r>
      <w:r w:rsidRPr="00183AE8">
        <w:br/>
        <w:t xml:space="preserve">5: </w:t>
      </w:r>
      <w:r w:rsidR="00ED6DE6">
        <w:t>Look-up values for</w:t>
      </w:r>
      <w:r w:rsidRPr="00183AE8">
        <w:t xml:space="preserve"> dimension 2</w:t>
      </w:r>
      <w:r w:rsidR="00ED6DE6">
        <w:t xml:space="preserve"> (vector)</w:t>
      </w:r>
      <w:r w:rsidRPr="00183AE8">
        <w:br/>
        <w:t xml:space="preserve">6: </w:t>
      </w:r>
      <w:r w:rsidR="00ED6DE6">
        <w:t>Number of look-up values for</w:t>
      </w:r>
      <w:r w:rsidRPr="00183AE8">
        <w:t xml:space="preserve"> dimension 3</w:t>
      </w:r>
      <w:r w:rsidRPr="00183AE8">
        <w:br/>
        <w:t xml:space="preserve">7: </w:t>
      </w:r>
      <w:r w:rsidR="00ED6DE6">
        <w:t>Look-up values for</w:t>
      </w:r>
      <w:r w:rsidRPr="00183AE8">
        <w:t xml:space="preserve"> dimension 3</w:t>
      </w:r>
      <w:r w:rsidR="00ED6DE6">
        <w:t xml:space="preserve"> (vector)</w:t>
      </w:r>
    </w:p>
    <w:p w14:paraId="6434EC43" w14:textId="77777777" w:rsidR="002A37CC" w:rsidRDefault="002A37CC" w:rsidP="00141699">
      <w:pPr>
        <w:pStyle w:val="BodyText"/>
        <w:ind w:left="360"/>
      </w:pPr>
      <w:r w:rsidRPr="00183AE8">
        <w:t>Lines 8 through n are elements of dimension 3 matrices of (dimension 1 columns) * (dimension 2 rows). Lines that are prefaced with double hyphens (</w:t>
      </w:r>
      <w:r w:rsidRPr="00183AE8">
        <w:noBreakHyphen/>
      </w:r>
      <w:r w:rsidRPr="00183AE8">
        <w:noBreakHyphen/>
        <w:t>), double slashes (//), or commas (,) are treated as comments.</w:t>
      </w:r>
    </w:p>
    <w:p w14:paraId="5D58B7A1" w14:textId="77777777" w:rsidR="002A37CC" w:rsidRDefault="002A37CC" w:rsidP="00141699">
      <w:pPr>
        <w:pStyle w:val="BodyText"/>
        <w:ind w:left="360"/>
      </w:pPr>
      <w:r w:rsidRPr="00183AE8">
        <w:t>Dependent variables are linearly interpolated for independent variable values between map points, and linearly extrapolated for values beyond the bounds of the table using the last two points in the table. This feature can be used for static function approximation with measured data or for device calibration, such as thermocouple-voltage-to-temperature conversion.</w:t>
      </w:r>
    </w:p>
    <w:p w14:paraId="2F898DE8" w14:textId="58BFCBC4" w:rsidR="00183AE8" w:rsidRDefault="005D3AAB" w:rsidP="00141699">
      <w:pPr>
        <w:pStyle w:val="C1SectionEnd"/>
        <w:ind w:left="360"/>
      </w:pPr>
      <w:r>
        <w:rPr>
          <w:noProof/>
        </w:rPr>
        <w:drawing>
          <wp:inline distT="0" distB="0" distL="0" distR="0" wp14:anchorId="4C23B5ED" wp14:editId="4B56B738">
            <wp:extent cx="3324637" cy="2624137"/>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597" cy="2635945"/>
                    </a:xfrm>
                    <a:prstGeom prst="rect">
                      <a:avLst/>
                    </a:prstGeom>
                  </pic:spPr>
                </pic:pic>
              </a:graphicData>
            </a:graphic>
          </wp:inline>
        </w:drawing>
      </w:r>
    </w:p>
    <w:p w14:paraId="4B15BEC5" w14:textId="5672C06B" w:rsidR="00183AE8" w:rsidRDefault="00F73464">
      <w:pPr>
        <w:pStyle w:val="BodyText"/>
      </w:pPr>
      <w:r w:rsidRPr="00F73464">
        <w:rPr>
          <w:b/>
        </w:rPr>
        <w:lastRenderedPageBreak/>
        <w:t>Map File Name:</w:t>
      </w:r>
      <w:r w:rsidRPr="00F73464">
        <w:t xml:space="preserve"> </w:t>
      </w:r>
      <w:r w:rsidRPr="00183AE8">
        <w:t xml:space="preserve">Specifies the name of the map file, or </w:t>
      </w:r>
      <w:r w:rsidR="00566F36">
        <w:t>click</w:t>
      </w:r>
      <w:r w:rsidRPr="00183AE8">
        <w:t xml:space="preserve"> </w:t>
      </w:r>
      <w:r w:rsidRPr="00183AE8">
        <w:rPr>
          <w:b/>
        </w:rPr>
        <w:t>Select</w:t>
      </w:r>
      <w:r w:rsidRPr="00183AE8">
        <w:t xml:space="preserve"> </w:t>
      </w:r>
      <w:r w:rsidRPr="00183AE8">
        <w:rPr>
          <w:b/>
        </w:rPr>
        <w:t>File</w:t>
      </w:r>
      <w:r w:rsidR="00566F36">
        <w:rPr>
          <w:b/>
        </w:rPr>
        <w:t xml:space="preserve"> </w:t>
      </w:r>
      <w:r w:rsidR="00566F36" w:rsidRPr="00566F36">
        <w:rPr>
          <w:bCs/>
        </w:rPr>
        <w:t>to select it</w:t>
      </w:r>
      <w:r w:rsidRPr="00183AE8">
        <w:t xml:space="preserve">. </w:t>
      </w:r>
      <w:r w:rsidR="008B4BDB">
        <w:t xml:space="preserve">Map files can be DAT, CSV, M, MAT, TXT, WAV, or XLSX files. </w:t>
      </w:r>
      <w:r w:rsidRPr="00183AE8">
        <w:t xml:space="preserve">To open the specified file with the default </w:t>
      </w:r>
      <w:r w:rsidRPr="004A3785">
        <w:rPr>
          <w:rStyle w:val="C1HJump"/>
        </w:rPr>
        <w:t>text editor</w:t>
      </w:r>
      <w:r w:rsidR="004A3785" w:rsidRPr="004A3785">
        <w:rPr>
          <w:rStyle w:val="C1HJump"/>
          <w:vanish/>
        </w:rPr>
        <w:t>|topic=Setting the default text editor</w:t>
      </w:r>
      <w:r w:rsidRPr="00183AE8">
        <w:t xml:space="preserve">, click </w:t>
      </w:r>
      <w:r w:rsidRPr="00183AE8">
        <w:rPr>
          <w:b/>
        </w:rPr>
        <w:t>Browse</w:t>
      </w:r>
      <w:r w:rsidRPr="00183AE8">
        <w:t xml:space="preserve"> </w:t>
      </w:r>
      <w:r w:rsidRPr="00183AE8">
        <w:rPr>
          <w:b/>
        </w:rPr>
        <w:t>Data</w:t>
      </w:r>
      <w:r w:rsidRPr="00183AE8">
        <w:t>.</w:t>
      </w:r>
    </w:p>
    <w:p w14:paraId="1C445BF8" w14:textId="3A45D383" w:rsidR="00183AE8" w:rsidRDefault="00F73464">
      <w:pPr>
        <w:pStyle w:val="BodyText"/>
      </w:pPr>
      <w:r w:rsidRPr="00F73464">
        <w:rPr>
          <w:b/>
        </w:rPr>
        <w:t>Use First Row As Pin Labels:</w:t>
      </w:r>
      <w:r w:rsidRPr="00F73464">
        <w:t xml:space="preserve"> </w:t>
      </w:r>
      <w:r>
        <w:t xml:space="preserve">If the first row in the data file is text, you must activate the </w:t>
      </w:r>
      <w:r w:rsidRPr="00915F46">
        <w:rPr>
          <w:b/>
        </w:rPr>
        <w:t>Use First Row As Pin Labels</w:t>
      </w:r>
      <w:r>
        <w:t>. When activated, the text is used as labels on the block connector</w:t>
      </w:r>
      <w:r w:rsidR="00895598">
        <w:t>s</w:t>
      </w:r>
      <w:r>
        <w:t>.</w:t>
      </w:r>
    </w:p>
    <w:p w14:paraId="24F4D2A5" w14:textId="473B23A4" w:rsidR="00286BDC" w:rsidRDefault="00286BDC" w:rsidP="00286BDC">
      <w:pPr>
        <w:pStyle w:val="C1SectionCollapsed"/>
      </w:pPr>
      <w:r>
        <w:t>Examples</w:t>
      </w:r>
    </w:p>
    <w:p w14:paraId="1FFED5F4" w14:textId="77777777" w:rsidR="00286BDC" w:rsidRDefault="00286BDC" w:rsidP="00286BDC">
      <w:pPr>
        <w:pStyle w:val="C1SectionEnd"/>
      </w:pPr>
      <w:r>
        <w:t xml:space="preserve">Examples of the map block are under </w:t>
      </w:r>
      <w:r w:rsidRPr="00286BDC">
        <w:rPr>
          <w:b/>
        </w:rPr>
        <w:t>Examples &gt; Blocks &gt; Nonlinear</w:t>
      </w:r>
      <w:r>
        <w:t>.</w:t>
      </w:r>
    </w:p>
    <w:p w14:paraId="3C905EA0" w14:textId="77777777" w:rsidR="009E78FA" w:rsidRDefault="009E78FA" w:rsidP="009E78FA">
      <w:pPr>
        <w:pStyle w:val="Heading2"/>
      </w:pPr>
      <w:r>
        <w:t>matrixConst</w:t>
      </w:r>
    </w:p>
    <w:p w14:paraId="098AECC8" w14:textId="77777777" w:rsidR="009E78FA" w:rsidRDefault="009E78FA" w:rsidP="009E78FA">
      <w:pPr>
        <w:pStyle w:val="BodyText"/>
      </w:pPr>
      <w:r>
        <w:rPr>
          <w:b/>
        </w:rPr>
        <w:t xml:space="preserve">Block Category: </w:t>
      </w:r>
      <w:r w:rsidR="00694810">
        <w:t>Matrix Operation</w:t>
      </w:r>
    </w:p>
    <w:p w14:paraId="31AA612A" w14:textId="77777777" w:rsidR="009E78FA" w:rsidRPr="00C6379F" w:rsidRDefault="0061041D" w:rsidP="00C6379F">
      <w:pPr>
        <w:pStyle w:val="BodyText"/>
      </w:pPr>
      <w:r w:rsidRPr="0061041D">
        <w:rPr>
          <w:b/>
        </w:rPr>
        <w:t>Description:</w:t>
      </w:r>
      <w:r>
        <w:t xml:space="preserve"> </w:t>
      </w:r>
      <w:r w:rsidR="009E78FA" w:rsidRPr="00C6379F">
        <w:t xml:space="preserve">The </w:t>
      </w:r>
      <w:r w:rsidR="009E78FA" w:rsidRPr="00B11B3B">
        <w:t>matrixConst</w:t>
      </w:r>
      <w:r w:rsidR="009E78FA" w:rsidRPr="00C6379F">
        <w:t xml:space="preserve"> block displays the size of the matrix.</w:t>
      </w:r>
    </w:p>
    <w:p w14:paraId="705E5E0C" w14:textId="026DE2DD" w:rsidR="00DB426F" w:rsidRDefault="00DD65D0" w:rsidP="00976D1F">
      <w:pPr>
        <w:pStyle w:val="BodyText"/>
      </w:pPr>
      <w:r>
        <w:rPr>
          <w:noProof/>
        </w:rPr>
        <w:drawing>
          <wp:inline distT="0" distB="0" distL="0" distR="0" wp14:anchorId="6669348F" wp14:editId="6D12305B">
            <wp:extent cx="4133850" cy="3381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3381375"/>
                    </a:xfrm>
                    <a:prstGeom prst="rect">
                      <a:avLst/>
                    </a:prstGeom>
                  </pic:spPr>
                </pic:pic>
              </a:graphicData>
            </a:graphic>
          </wp:inline>
        </w:drawing>
      </w:r>
    </w:p>
    <w:p w14:paraId="6F4AF1BC" w14:textId="7A76E362" w:rsidR="00A95046" w:rsidRPr="00976D1F" w:rsidRDefault="00A95046" w:rsidP="00976D1F">
      <w:pPr>
        <w:pStyle w:val="BodyText"/>
      </w:pPr>
      <w:r w:rsidRPr="00A95046">
        <w:rPr>
          <w:b/>
        </w:rPr>
        <w:t>Columns:</w:t>
      </w:r>
      <w:r w:rsidRPr="00A95046">
        <w:t xml:space="preserve"> </w:t>
      </w:r>
      <w:r w:rsidRPr="009E78FA">
        <w:t xml:space="preserve">Indicates the number of columns in the matrix. </w:t>
      </w:r>
    </w:p>
    <w:p w14:paraId="2928B169" w14:textId="3DFE2AED" w:rsidR="00DB426F" w:rsidRDefault="00A95046" w:rsidP="00A95046">
      <w:pPr>
        <w:pStyle w:val="BodyText"/>
      </w:pPr>
      <w:r w:rsidRPr="00A95046">
        <w:rPr>
          <w:b/>
        </w:rPr>
        <w:t>Rows:</w:t>
      </w:r>
      <w:r w:rsidRPr="00A95046">
        <w:t xml:space="preserve"> </w:t>
      </w:r>
      <w:r w:rsidRPr="009E78FA">
        <w:t xml:space="preserve">Indicates the number of rows in the matrix. </w:t>
      </w:r>
    </w:p>
    <w:p w14:paraId="192AC337" w14:textId="77777777" w:rsidR="009E78FA" w:rsidRDefault="009E78FA" w:rsidP="009F6431">
      <w:pPr>
        <w:pStyle w:val="Heading2"/>
        <w:keepLines/>
      </w:pPr>
      <w:r>
        <w:lastRenderedPageBreak/>
        <w:t>matrixIn</w:t>
      </w:r>
    </w:p>
    <w:p w14:paraId="188FE60E" w14:textId="77777777" w:rsidR="009E78FA" w:rsidRDefault="009E78FA" w:rsidP="009F6431">
      <w:pPr>
        <w:pStyle w:val="BodyText"/>
        <w:keepNext/>
        <w:keepLines/>
      </w:pPr>
      <w:r w:rsidRPr="009E78FA">
        <w:rPr>
          <w:b/>
        </w:rPr>
        <w:t>Block Category:</w:t>
      </w:r>
      <w:r>
        <w:t xml:space="preserve"> </w:t>
      </w:r>
      <w:r w:rsidR="00694810">
        <w:t>Matrix Operation</w:t>
      </w:r>
    </w:p>
    <w:p w14:paraId="63796F17" w14:textId="77777777" w:rsidR="009E78FA" w:rsidRPr="00C6379F" w:rsidRDefault="0061041D" w:rsidP="009F6431">
      <w:pPr>
        <w:pStyle w:val="BodyText"/>
        <w:keepNext/>
        <w:keepLines/>
      </w:pPr>
      <w:r w:rsidRPr="0061041D">
        <w:rPr>
          <w:b/>
        </w:rPr>
        <w:t>Description:</w:t>
      </w:r>
      <w:r>
        <w:t xml:space="preserve"> </w:t>
      </w:r>
      <w:r w:rsidR="009E78FA" w:rsidRPr="00C6379F">
        <w:t xml:space="preserve">The </w:t>
      </w:r>
      <w:r w:rsidR="009E78FA" w:rsidRPr="00B11B3B">
        <w:t>matrixIn</w:t>
      </w:r>
      <w:r w:rsidR="009E78FA" w:rsidRPr="00C6379F">
        <w:t xml:space="preserve"> block outputs an N-by-M matrix. </w:t>
      </w:r>
    </w:p>
    <w:p w14:paraId="44A7B48D" w14:textId="05F33987" w:rsidR="00DB426F" w:rsidRDefault="00DD65D0" w:rsidP="009E78FA">
      <w:pPr>
        <w:pStyle w:val="BodyText"/>
      </w:pPr>
      <w:r>
        <w:rPr>
          <w:noProof/>
        </w:rPr>
        <w:drawing>
          <wp:inline distT="0" distB="0" distL="0" distR="0" wp14:anchorId="7AB8A357" wp14:editId="185F2875">
            <wp:extent cx="2676525" cy="1943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525" cy="1943100"/>
                    </a:xfrm>
                    <a:prstGeom prst="rect">
                      <a:avLst/>
                    </a:prstGeom>
                  </pic:spPr>
                </pic:pic>
              </a:graphicData>
            </a:graphic>
          </wp:inline>
        </w:drawing>
      </w:r>
    </w:p>
    <w:p w14:paraId="70C64DFA" w14:textId="5AC1978B" w:rsidR="00DB05BD" w:rsidRPr="00976D1F" w:rsidRDefault="00DB05BD" w:rsidP="00DB05BD">
      <w:pPr>
        <w:pStyle w:val="BodyText"/>
      </w:pPr>
      <w:r w:rsidRPr="00A95046">
        <w:rPr>
          <w:b/>
        </w:rPr>
        <w:t>Columns:</w:t>
      </w:r>
      <w:r w:rsidRPr="00A95046">
        <w:t xml:space="preserve"> </w:t>
      </w:r>
      <w:r w:rsidRPr="009E78FA">
        <w:t xml:space="preserve">Indicates the number of columns in the matrix. </w:t>
      </w:r>
    </w:p>
    <w:p w14:paraId="02AA57FA" w14:textId="4FDF9A58" w:rsidR="00DB05BD" w:rsidRDefault="00DB05BD" w:rsidP="00DB05BD">
      <w:pPr>
        <w:pStyle w:val="BodyText"/>
      </w:pPr>
      <w:r w:rsidRPr="00A95046">
        <w:rPr>
          <w:b/>
        </w:rPr>
        <w:t>Rows:</w:t>
      </w:r>
      <w:r w:rsidRPr="00A95046">
        <w:t xml:space="preserve"> </w:t>
      </w:r>
      <w:r w:rsidRPr="009E78FA">
        <w:t xml:space="preserve">Indicates the number of rows in the matrix. </w:t>
      </w:r>
    </w:p>
    <w:p w14:paraId="5BFDB183" w14:textId="77777777" w:rsidR="00204E7E" w:rsidRDefault="00204E7E" w:rsidP="00204E7E">
      <w:pPr>
        <w:pStyle w:val="Heading2"/>
      </w:pPr>
      <w:r>
        <w:t>matrixMerge</w:t>
      </w:r>
    </w:p>
    <w:p w14:paraId="2E8FE86D" w14:textId="77777777" w:rsidR="00204E7E" w:rsidRDefault="00204E7E" w:rsidP="00204E7E">
      <w:pPr>
        <w:pStyle w:val="BodyText"/>
      </w:pPr>
      <w:r w:rsidRPr="009E78FA">
        <w:rPr>
          <w:b/>
        </w:rPr>
        <w:t>Block Category:</w:t>
      </w:r>
      <w:r>
        <w:t xml:space="preserve"> </w:t>
      </w:r>
      <w:r w:rsidR="00694810">
        <w:t>Matrix Operation</w:t>
      </w:r>
    </w:p>
    <w:p w14:paraId="61D47569" w14:textId="77777777" w:rsidR="00204E7E" w:rsidRPr="00C6379F" w:rsidRDefault="0061041D" w:rsidP="00C6379F">
      <w:pPr>
        <w:pStyle w:val="BodyText"/>
      </w:pPr>
      <w:r w:rsidRPr="0061041D">
        <w:rPr>
          <w:b/>
        </w:rPr>
        <w:t>Description:</w:t>
      </w:r>
      <w:r>
        <w:t xml:space="preserve"> </w:t>
      </w:r>
      <w:r w:rsidR="00204E7E" w:rsidRPr="00C6379F">
        <w:t xml:space="preserve">The </w:t>
      </w:r>
      <w:r w:rsidR="00204E7E" w:rsidRPr="00B11B3B">
        <w:t>matrixMerge</w:t>
      </w:r>
      <w:r w:rsidR="00204E7E" w:rsidRPr="00C6379F">
        <w:t xml:space="preserve"> block merges </w:t>
      </w:r>
      <w:r w:rsidR="00E92C35" w:rsidRPr="00C6379F">
        <w:t>two matrices into one</w:t>
      </w:r>
      <w:r w:rsidR="00795411">
        <w:t>.</w:t>
      </w:r>
      <w:r w:rsidR="00A272F8">
        <w:t xml:space="preserve"> For a horizontal merge, the number of rows in each input matrix must be the same; for a vertical merge, the </w:t>
      </w:r>
      <w:r w:rsidR="0031602C">
        <w:t>number</w:t>
      </w:r>
      <w:r w:rsidR="00A272F8">
        <w:t xml:space="preserve"> of columns in each input matrix must be the same.</w:t>
      </w:r>
    </w:p>
    <w:p w14:paraId="2EA938DA" w14:textId="28B342D4" w:rsidR="00204E7E" w:rsidRDefault="00DD65D0" w:rsidP="00204E7E">
      <w:pPr>
        <w:pStyle w:val="BodyText"/>
      </w:pPr>
      <w:r>
        <w:rPr>
          <w:noProof/>
        </w:rPr>
        <w:drawing>
          <wp:inline distT="0" distB="0" distL="0" distR="0" wp14:anchorId="053456BB" wp14:editId="43F006FF">
            <wp:extent cx="2676525" cy="1771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6525" cy="1771650"/>
                    </a:xfrm>
                    <a:prstGeom prst="rect">
                      <a:avLst/>
                    </a:prstGeom>
                  </pic:spPr>
                </pic:pic>
              </a:graphicData>
            </a:graphic>
          </wp:inline>
        </w:drawing>
      </w:r>
    </w:p>
    <w:p w14:paraId="2CF6D8C4" w14:textId="77777777" w:rsidR="00DB05BD" w:rsidRDefault="00DB05BD" w:rsidP="00204E7E">
      <w:pPr>
        <w:pStyle w:val="BodyText"/>
      </w:pPr>
      <w:r w:rsidRPr="00DB05BD">
        <w:rPr>
          <w:b/>
        </w:rPr>
        <w:t>Horizontal:</w:t>
      </w:r>
      <w:r w:rsidRPr="00DB05BD">
        <w:t xml:space="preserve"> </w:t>
      </w:r>
      <w:r w:rsidRPr="00456379">
        <w:t>Represents the arguments horizontally.</w:t>
      </w:r>
    </w:p>
    <w:p w14:paraId="14E69B51" w14:textId="77777777" w:rsidR="00204E7E" w:rsidRDefault="00DB05BD" w:rsidP="00DB05BD">
      <w:pPr>
        <w:pStyle w:val="BodyText"/>
      </w:pPr>
      <w:r w:rsidRPr="00DB05BD">
        <w:rPr>
          <w:b/>
        </w:rPr>
        <w:t>Vertical:</w:t>
      </w:r>
      <w:r w:rsidRPr="00DB05BD">
        <w:t xml:space="preserve"> </w:t>
      </w:r>
      <w:r w:rsidRPr="00456379">
        <w:t>Represents the arguments vertically.</w:t>
      </w:r>
    </w:p>
    <w:p w14:paraId="63858A46" w14:textId="77777777" w:rsidR="00442C19" w:rsidRPr="00926B4E" w:rsidRDefault="00442C19" w:rsidP="00442C19">
      <w:pPr>
        <w:pStyle w:val="BodyText"/>
        <w:rPr>
          <w:sz w:val="8"/>
        </w:rPr>
      </w:pPr>
    </w:p>
    <w:p w14:paraId="721BB937" w14:textId="77777777" w:rsidR="001B379D" w:rsidRDefault="001B379D" w:rsidP="009F6431">
      <w:pPr>
        <w:pStyle w:val="C1SectionCollapsed"/>
        <w:keepLines/>
      </w:pPr>
      <w:r w:rsidRPr="001B379D">
        <w:t>Example</w:t>
      </w:r>
    </w:p>
    <w:p w14:paraId="2C9D6E17" w14:textId="77777777" w:rsidR="00B90F14" w:rsidRPr="00B90F14" w:rsidRDefault="00B90F14" w:rsidP="009F6431">
      <w:pPr>
        <w:pStyle w:val="BodyText"/>
        <w:keepNext/>
        <w:keepLines/>
      </w:pPr>
      <w:r w:rsidRPr="00B90F14">
        <w:t>Two identical matrices are input into two matrixMerge blocks, where the upper block merges the matrices vertically and the lower block merges them horizontally</w:t>
      </w:r>
      <w:r w:rsidR="009F6431">
        <w:t>.</w:t>
      </w:r>
      <w:r w:rsidRPr="00B90F14">
        <w:t xml:space="preserve"> </w:t>
      </w:r>
    </w:p>
    <w:p w14:paraId="2E952C9E" w14:textId="71F60AA5" w:rsidR="001B379D" w:rsidRDefault="00E41616" w:rsidP="009F6431">
      <w:pPr>
        <w:pStyle w:val="BodyText"/>
        <w:ind w:left="0"/>
      </w:pPr>
      <w:r>
        <w:rPr>
          <w:noProof/>
        </w:rPr>
        <w:drawing>
          <wp:inline distT="0" distB="0" distL="0" distR="0" wp14:anchorId="1A6DFD85" wp14:editId="5267C4CF">
            <wp:extent cx="5962650" cy="857250"/>
            <wp:effectExtent l="0" t="0" r="0" b="0"/>
            <wp:docPr id="14" name="Picture 14" descr="matrixMerge 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rixMerge 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857250"/>
                    </a:xfrm>
                    <a:prstGeom prst="rect">
                      <a:avLst/>
                    </a:prstGeom>
                    <a:noFill/>
                    <a:ln>
                      <a:noFill/>
                    </a:ln>
                  </pic:spPr>
                </pic:pic>
              </a:graphicData>
            </a:graphic>
          </wp:inline>
        </w:drawing>
      </w:r>
    </w:p>
    <w:p w14:paraId="2BDD6F15" w14:textId="2D117070" w:rsidR="00B90F14" w:rsidRDefault="00E41616" w:rsidP="009F6431">
      <w:pPr>
        <w:pStyle w:val="BodyText"/>
        <w:ind w:left="0"/>
      </w:pPr>
      <w:r>
        <w:rPr>
          <w:noProof/>
        </w:rPr>
        <w:lastRenderedPageBreak/>
        <w:drawing>
          <wp:inline distT="0" distB="0" distL="0" distR="0" wp14:anchorId="08A3A000" wp14:editId="0BC8AFEB">
            <wp:extent cx="5810250" cy="552450"/>
            <wp:effectExtent l="0" t="0" r="0" b="0"/>
            <wp:docPr id="15" name="Picture 15" descr="matrixMerge 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rixMerge ex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552450"/>
                    </a:xfrm>
                    <a:prstGeom prst="rect">
                      <a:avLst/>
                    </a:prstGeom>
                    <a:noFill/>
                    <a:ln>
                      <a:noFill/>
                    </a:ln>
                  </pic:spPr>
                </pic:pic>
              </a:graphicData>
            </a:graphic>
          </wp:inline>
        </w:drawing>
      </w:r>
    </w:p>
    <w:p w14:paraId="68FB4F9E" w14:textId="77777777" w:rsidR="009E78FA" w:rsidRDefault="009E78FA" w:rsidP="009E78FA">
      <w:pPr>
        <w:pStyle w:val="Heading2"/>
      </w:pPr>
      <w:r>
        <w:t xml:space="preserve">matrixOut </w:t>
      </w:r>
    </w:p>
    <w:p w14:paraId="0C2A5C2F" w14:textId="77777777" w:rsidR="009E78FA" w:rsidRDefault="009E78FA" w:rsidP="009E78FA">
      <w:pPr>
        <w:pStyle w:val="BodyText"/>
      </w:pPr>
      <w:r>
        <w:rPr>
          <w:b/>
        </w:rPr>
        <w:t>Block Category:</w:t>
      </w:r>
      <w:r>
        <w:t xml:space="preserve"> </w:t>
      </w:r>
      <w:r w:rsidR="00694810">
        <w:t>Matrix Operation</w:t>
      </w:r>
    </w:p>
    <w:p w14:paraId="501F2D3F" w14:textId="3F79BEEC" w:rsidR="009E78FA" w:rsidRDefault="0061041D" w:rsidP="009E78FA">
      <w:pPr>
        <w:pStyle w:val="BodyText"/>
      </w:pPr>
      <w:r w:rsidRPr="0061041D">
        <w:rPr>
          <w:b/>
        </w:rPr>
        <w:t>Description:</w:t>
      </w:r>
      <w:r>
        <w:t xml:space="preserve"> </w:t>
      </w:r>
      <w:r w:rsidR="009E78FA" w:rsidRPr="00C6379F">
        <w:t>The matrixOut block accepts an N-by-M matrix. You can format the cells through</w:t>
      </w:r>
      <w:r w:rsidR="009E78FA">
        <w:t xml:space="preserve"> the dialog. You can also adjust the size of the cells by moving their gridlines. </w:t>
      </w:r>
    </w:p>
    <w:p w14:paraId="5717B03D" w14:textId="61836DB2" w:rsidR="009C63FA" w:rsidRDefault="00DD65D0" w:rsidP="009E78FA">
      <w:pPr>
        <w:pStyle w:val="BodyText"/>
      </w:pPr>
      <w:r>
        <w:rPr>
          <w:noProof/>
        </w:rPr>
        <w:drawing>
          <wp:inline distT="0" distB="0" distL="0" distR="0" wp14:anchorId="22A12586" wp14:editId="1B294C7D">
            <wp:extent cx="2676525" cy="1771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6525" cy="1771650"/>
                    </a:xfrm>
                    <a:prstGeom prst="rect">
                      <a:avLst/>
                    </a:prstGeom>
                  </pic:spPr>
                </pic:pic>
              </a:graphicData>
            </a:graphic>
          </wp:inline>
        </w:drawing>
      </w:r>
    </w:p>
    <w:p w14:paraId="42D0F2A5" w14:textId="77777777" w:rsidR="00721BDA" w:rsidRDefault="00721BDA" w:rsidP="009E78FA">
      <w:pPr>
        <w:pStyle w:val="BodyText"/>
      </w:pPr>
      <w:r w:rsidRPr="00721BDA">
        <w:rPr>
          <w:b/>
        </w:rPr>
        <w:t>Auto Resize Grid Columns:</w:t>
      </w:r>
      <w:r w:rsidRPr="00721BDA">
        <w:t xml:space="preserve"> </w:t>
      </w:r>
      <w:r w:rsidRPr="009C63FA">
        <w:t>Automatically resizes the cell dimensions to fit the data.</w:t>
      </w:r>
    </w:p>
    <w:p w14:paraId="64F97FA7" w14:textId="77777777" w:rsidR="009E78FA" w:rsidRDefault="009E78FA" w:rsidP="009E78FA">
      <w:pPr>
        <w:pStyle w:val="Heading2"/>
      </w:pPr>
      <w:r>
        <w:t>matrixSize</w:t>
      </w:r>
    </w:p>
    <w:p w14:paraId="52A31018" w14:textId="77777777" w:rsidR="009E78FA" w:rsidRDefault="009E78FA" w:rsidP="009E78FA">
      <w:pPr>
        <w:pStyle w:val="BodyText"/>
      </w:pPr>
      <w:r>
        <w:rPr>
          <w:b/>
        </w:rPr>
        <w:t>Block Category:</w:t>
      </w:r>
      <w:r>
        <w:t xml:space="preserve"> </w:t>
      </w:r>
      <w:r w:rsidR="00694810">
        <w:t>Matrix Operation</w:t>
      </w:r>
    </w:p>
    <w:p w14:paraId="54AD4E2C" w14:textId="77777777" w:rsidR="009E78FA" w:rsidRPr="00C6379F" w:rsidRDefault="0061041D" w:rsidP="00C6379F">
      <w:pPr>
        <w:pStyle w:val="BodyText"/>
      </w:pPr>
      <w:r w:rsidRPr="0061041D">
        <w:rPr>
          <w:b/>
        </w:rPr>
        <w:t>Description:</w:t>
      </w:r>
      <w:r>
        <w:t xml:space="preserve"> </w:t>
      </w:r>
      <w:r w:rsidR="009E78FA" w:rsidRPr="00C6379F">
        <w:t xml:space="preserve">The </w:t>
      </w:r>
      <w:r w:rsidR="009E78FA" w:rsidRPr="00B11B3B">
        <w:t>matrixSize</w:t>
      </w:r>
      <w:r w:rsidR="009E78FA" w:rsidRPr="00C6379F">
        <w:t xml:space="preserve"> block outputs the dimensions of a matrix.</w:t>
      </w:r>
    </w:p>
    <w:p w14:paraId="179CC594" w14:textId="77777777" w:rsidR="00FD5381" w:rsidRPr="009161CA" w:rsidRDefault="00FD5381" w:rsidP="009F6431">
      <w:pPr>
        <w:pStyle w:val="Heading2"/>
        <w:keepLines/>
      </w:pPr>
      <w:r w:rsidRPr="009161CA">
        <w:t>max</w:t>
      </w:r>
    </w:p>
    <w:p w14:paraId="0824364C" w14:textId="0A1A3C77" w:rsidR="00146507" w:rsidRPr="00146507" w:rsidRDefault="00146507" w:rsidP="009F6431">
      <w:pPr>
        <w:pStyle w:val="BodyText"/>
        <w:keepNext/>
        <w:keepLines/>
      </w:pPr>
      <m:oMathPara>
        <m:oMathParaPr>
          <m:jc m:val="left"/>
        </m:oMathParaP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1</m:t>
                      </m:r>
                    </m:sub>
                  </m:sSub>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x</m:t>
                      </m:r>
                    </m:e>
                    <m:sub>
                      <m:r>
                        <w:rPr>
                          <w:rFonts w:ascii="Cambria Math" w:hAnsi="Cambria Math"/>
                        </w:rPr>
                        <m:t>2</m:t>
                      </m:r>
                    </m:sub>
                  </m:sSub>
                </m:e>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e>
              </m:eqArr>
            </m:e>
          </m:d>
        </m:oMath>
      </m:oMathPara>
    </w:p>
    <w:p w14:paraId="7C5194B6" w14:textId="77777777" w:rsidR="00FD5381" w:rsidRDefault="00FD5381" w:rsidP="009F6431">
      <w:pPr>
        <w:pStyle w:val="BodyText"/>
        <w:keepNext/>
        <w:keepLines/>
      </w:pPr>
      <w:r w:rsidRPr="00BB4B6C">
        <w:rPr>
          <w:b/>
          <w:bCs/>
        </w:rPr>
        <w:t>Block Category:</w:t>
      </w:r>
      <w:r>
        <w:t xml:space="preserve"> Nonlinear</w:t>
      </w:r>
    </w:p>
    <w:p w14:paraId="60C2F9C2" w14:textId="5030FC8E" w:rsidR="009415DB" w:rsidRDefault="009415DB" w:rsidP="009F6431">
      <w:pPr>
        <w:pStyle w:val="BodyText"/>
        <w:keepNext/>
        <w:keepLines/>
      </w:pPr>
      <w:r w:rsidRPr="009415DB">
        <w:rPr>
          <w:b/>
        </w:rPr>
        <w:t>Inputs:</w:t>
      </w:r>
      <w:r>
        <w:t xml:space="preserve"> Scalar</w:t>
      </w:r>
      <w:r w:rsidR="004829A3">
        <w:t>.</w:t>
      </w:r>
    </w:p>
    <w:p w14:paraId="32F47A31" w14:textId="77777777" w:rsidR="00FD5381" w:rsidRPr="00C6379F" w:rsidRDefault="00FD5381" w:rsidP="009F6431">
      <w:pPr>
        <w:pStyle w:val="BodyText"/>
        <w:keepNext/>
        <w:keepLines/>
      </w:pPr>
      <w:r w:rsidRPr="00C6379F">
        <w:t xml:space="preserve">The </w:t>
      </w:r>
      <w:r w:rsidRPr="00B11B3B">
        <w:t>max</w:t>
      </w:r>
      <w:r w:rsidRPr="00C6379F">
        <w:t xml:space="preserve"> block compares scalar inputs for a higher value and generates an output signal with the higher value. </w:t>
      </w:r>
    </w:p>
    <w:p w14:paraId="68008729" w14:textId="6639793D" w:rsidR="00206911" w:rsidRDefault="00880E3A">
      <w:pPr>
        <w:pStyle w:val="BodyText"/>
      </w:pPr>
      <w:r>
        <w:rPr>
          <w:noProof/>
        </w:rPr>
        <w:drawing>
          <wp:inline distT="0" distB="0" distL="0" distR="0" wp14:anchorId="256CD015" wp14:editId="5A777697">
            <wp:extent cx="3476625" cy="1619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6625" cy="1619250"/>
                    </a:xfrm>
                    <a:prstGeom prst="rect">
                      <a:avLst/>
                    </a:prstGeom>
                  </pic:spPr>
                </pic:pic>
              </a:graphicData>
            </a:graphic>
          </wp:inline>
        </w:drawing>
      </w:r>
    </w:p>
    <w:p w14:paraId="774E162B" w14:textId="62073824" w:rsidR="00721BDA" w:rsidRDefault="00721BDA" w:rsidP="00721BDA">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09B56D81" w14:textId="77777777" w:rsidR="00C852C2" w:rsidRDefault="00C852C2" w:rsidP="00C852C2">
      <w:pPr>
        <w:pStyle w:val="Heading2"/>
        <w:keepLines/>
        <w:tabs>
          <w:tab w:val="right" w:pos="8640"/>
        </w:tabs>
      </w:pPr>
      <w:bookmarkStart w:id="1" w:name="_Toc107805389"/>
      <w:r>
        <w:lastRenderedPageBreak/>
        <w:t>maxElement</w:t>
      </w:r>
      <w:bookmarkEnd w:id="1"/>
    </w:p>
    <w:p w14:paraId="1036A756" w14:textId="77777777" w:rsidR="00C852C2" w:rsidRDefault="00C852C2" w:rsidP="00C852C2">
      <w:pPr>
        <w:pStyle w:val="BodyText"/>
      </w:pPr>
      <w:r>
        <w:rPr>
          <w:b/>
        </w:rPr>
        <w:t>Block Category:</w:t>
      </w:r>
      <w:r>
        <w:t xml:space="preserve"> </w:t>
      </w:r>
      <w:r w:rsidR="00694810">
        <w:t>Matrix Operation</w:t>
      </w:r>
    </w:p>
    <w:p w14:paraId="1BBE4DEF" w14:textId="0255C495" w:rsidR="009C35DB" w:rsidRDefault="009C35DB" w:rsidP="00C6379F">
      <w:pPr>
        <w:pStyle w:val="BodyText"/>
      </w:pPr>
      <w:r w:rsidRPr="009C35DB">
        <w:rPr>
          <w:b/>
        </w:rPr>
        <w:t>Input:</w:t>
      </w:r>
      <w:r>
        <w:t xml:space="preserve"> Vector or matrix</w:t>
      </w:r>
      <w:r w:rsidR="004829A3">
        <w:t>.</w:t>
      </w:r>
    </w:p>
    <w:p w14:paraId="6EC08C6F" w14:textId="483F81B2" w:rsidR="00C852C2" w:rsidRDefault="0061041D" w:rsidP="00C6379F">
      <w:pPr>
        <w:pStyle w:val="BodyText"/>
      </w:pPr>
      <w:r w:rsidRPr="0061041D">
        <w:rPr>
          <w:b/>
        </w:rPr>
        <w:t>Description:</w:t>
      </w:r>
      <w:r>
        <w:t xml:space="preserve"> </w:t>
      </w:r>
      <w:r w:rsidR="00C852C2" w:rsidRPr="00C6379F">
        <w:t xml:space="preserve">The </w:t>
      </w:r>
      <w:r w:rsidR="00C852C2" w:rsidRPr="00B11B3B">
        <w:t>maxElement</w:t>
      </w:r>
      <w:r w:rsidR="00C852C2" w:rsidRPr="00C6379F">
        <w:t xml:space="preserve"> block </w:t>
      </w:r>
      <w:r w:rsidR="009C35DB">
        <w:t>outputs the element</w:t>
      </w:r>
      <w:r w:rsidR="00137855">
        <w:t xml:space="preserve"> (v)</w:t>
      </w:r>
      <w:r w:rsidR="009C35DB">
        <w:t xml:space="preserve"> in the vector or matrix with the greatest value. The lower two </w:t>
      </w:r>
      <w:r w:rsidR="00137855">
        <w:t xml:space="preserve">outputs </w:t>
      </w:r>
      <w:r w:rsidR="009C35DB">
        <w:t>identify</w:t>
      </w:r>
      <w:r w:rsidR="00C852C2" w:rsidRPr="00C6379F">
        <w:t xml:space="preserve"> the row and column addresses of the element. </w:t>
      </w:r>
    </w:p>
    <w:p w14:paraId="475F5438" w14:textId="37EA91AE" w:rsidR="00F356C5" w:rsidRPr="00C6379F" w:rsidRDefault="00F356C5" w:rsidP="00C6379F">
      <w:pPr>
        <w:pStyle w:val="BodyText"/>
      </w:pPr>
      <w:r>
        <w:rPr>
          <w:noProof/>
        </w:rPr>
        <w:drawing>
          <wp:inline distT="0" distB="0" distL="0" distR="0" wp14:anchorId="3CE3A07F" wp14:editId="0390EB47">
            <wp:extent cx="3476625" cy="1619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6625" cy="1619250"/>
                    </a:xfrm>
                    <a:prstGeom prst="rect">
                      <a:avLst/>
                    </a:prstGeom>
                  </pic:spPr>
                </pic:pic>
              </a:graphicData>
            </a:graphic>
          </wp:inline>
        </w:drawing>
      </w:r>
    </w:p>
    <w:p w14:paraId="687B553E" w14:textId="1C38A8D3" w:rsidR="00721BDA" w:rsidRDefault="00721BDA" w:rsidP="00721BDA">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5E821F23" w14:textId="77777777" w:rsidR="00A51D5D" w:rsidRDefault="00A51D5D" w:rsidP="00586980">
      <w:pPr>
        <w:pStyle w:val="Heading2"/>
        <w:keepLines/>
      </w:pPr>
      <w:r>
        <w:t>meanSmooth</w:t>
      </w:r>
    </w:p>
    <w:p w14:paraId="605A837A" w14:textId="1A48B536" w:rsidR="00216A67" w:rsidRPr="00A103AC" w:rsidRDefault="00000000" w:rsidP="00586980">
      <w:pPr>
        <w:pStyle w:val="BodyText"/>
        <w:keepNext/>
        <w:keepLines/>
      </w:pPr>
      <m:oMathPara>
        <m:oMathParaPr>
          <m:jc m:val="left"/>
        </m:oMathParaPr>
        <m:oMath>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T-k</m:t>
                      </m:r>
                    </m:sub>
                  </m:sSub>
                </m:num>
                <m:den>
                  <m:r>
                    <w:rPr>
                      <w:rFonts w:ascii="Cambria Math" w:hAnsi="Cambria Math"/>
                    </w:rPr>
                    <m:t>n</m:t>
                  </m:r>
                </m:den>
              </m:f>
            </m:e>
          </m:nary>
        </m:oMath>
      </m:oMathPara>
    </w:p>
    <w:p w14:paraId="634B1FFE" w14:textId="77777777" w:rsidR="00A51D5D" w:rsidRDefault="00A51D5D" w:rsidP="00216A67">
      <w:pPr>
        <w:pStyle w:val="BodyText"/>
      </w:pPr>
      <w:r w:rsidRPr="002C69B5">
        <w:rPr>
          <w:i/>
        </w:rPr>
        <w:t>n</w:t>
      </w:r>
      <w:r w:rsidRPr="002C69B5">
        <w:t xml:space="preserve"> =</w:t>
      </w:r>
      <w:r>
        <w:t xml:space="preserve"> the n</w:t>
      </w:r>
      <w:r w:rsidR="00836DA1">
        <w:t>umber of elements in the window</w:t>
      </w:r>
      <w:r>
        <w:t xml:space="preserve"> (</w:t>
      </w:r>
      <w:r w:rsidR="00836DA1">
        <w:t>t</w:t>
      </w:r>
      <w:r>
        <w:t>he Averaging Window)</w:t>
      </w:r>
    </w:p>
    <w:p w14:paraId="54173355" w14:textId="77777777" w:rsidR="00A51D5D" w:rsidRDefault="00A51D5D" w:rsidP="00216A67">
      <w:pPr>
        <w:pStyle w:val="BodyText"/>
      </w:pPr>
      <w:r>
        <w:rPr>
          <w:i/>
        </w:rPr>
        <w:t>d</w:t>
      </w:r>
      <w:r>
        <w:rPr>
          <w:i/>
          <w:vertAlign w:val="subscript"/>
        </w:rPr>
        <w:t>T</w:t>
      </w:r>
      <w:r>
        <w:t xml:space="preserve"> = t</w:t>
      </w:r>
      <w:r w:rsidR="00836DA1">
        <w:t>he input data element at time T</w:t>
      </w:r>
    </w:p>
    <w:p w14:paraId="0883C589" w14:textId="77777777" w:rsidR="00586980" w:rsidRDefault="00586980" w:rsidP="00586980">
      <w:pPr>
        <w:pStyle w:val="BodyText"/>
      </w:pPr>
      <w:r>
        <w:rPr>
          <w:b/>
        </w:rPr>
        <w:t>Block Category:</w:t>
      </w:r>
      <w:r>
        <w:t xml:space="preserve"> Matrix Operation</w:t>
      </w:r>
    </w:p>
    <w:p w14:paraId="1919187A" w14:textId="77777777" w:rsidR="00A51D5D" w:rsidRPr="00C6379F" w:rsidRDefault="0061041D" w:rsidP="00C6379F">
      <w:pPr>
        <w:pStyle w:val="BodyText"/>
      </w:pPr>
      <w:r w:rsidRPr="0061041D">
        <w:rPr>
          <w:b/>
        </w:rPr>
        <w:t>Description:</w:t>
      </w:r>
      <w:r>
        <w:t xml:space="preserve"> </w:t>
      </w:r>
      <w:r w:rsidR="00A51D5D" w:rsidRPr="00C6379F">
        <w:t xml:space="preserve">The </w:t>
      </w:r>
      <w:r w:rsidR="00A51D5D" w:rsidRPr="00747F06">
        <w:t>meanSmooth</w:t>
      </w:r>
      <w:r w:rsidR="00A51D5D" w:rsidRPr="00C6379F">
        <w:t xml:space="preserve"> block calculates the mean average of the input signal within the given smoothing window. The output is the smoothed signal.</w:t>
      </w:r>
    </w:p>
    <w:p w14:paraId="72CCB691" w14:textId="5558A8C1" w:rsidR="00AF6E24" w:rsidRDefault="00CD3387" w:rsidP="00A51D5D">
      <w:pPr>
        <w:pStyle w:val="BodyText"/>
      </w:pPr>
      <w:r>
        <w:rPr>
          <w:noProof/>
        </w:rPr>
        <w:drawing>
          <wp:inline distT="0" distB="0" distL="0" distR="0" wp14:anchorId="423709B8" wp14:editId="547CAA90">
            <wp:extent cx="2295525" cy="1571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5525" cy="1571625"/>
                    </a:xfrm>
                    <a:prstGeom prst="rect">
                      <a:avLst/>
                    </a:prstGeom>
                  </pic:spPr>
                </pic:pic>
              </a:graphicData>
            </a:graphic>
          </wp:inline>
        </w:drawing>
      </w:r>
    </w:p>
    <w:p w14:paraId="3284C5FF" w14:textId="77777777" w:rsidR="00721BDA" w:rsidRDefault="00721BDA" w:rsidP="00A51D5D">
      <w:pPr>
        <w:pStyle w:val="BodyText"/>
      </w:pPr>
      <w:r w:rsidRPr="00721BDA">
        <w:rPr>
          <w:b/>
        </w:rPr>
        <w:t>Averaging Window:</w:t>
      </w:r>
      <w:r w:rsidRPr="00721BDA">
        <w:t xml:space="preserve"> </w:t>
      </w:r>
      <w:r>
        <w:t>Specifies t</w:t>
      </w:r>
      <w:r w:rsidRPr="00A51D5D">
        <w:t>he number of elements to be averaged. The meanSmooth block always uses the most recent elements.</w:t>
      </w:r>
    </w:p>
    <w:p w14:paraId="2D35BE41" w14:textId="77777777" w:rsidR="00442C19" w:rsidRPr="00926B4E" w:rsidRDefault="00442C19" w:rsidP="00442C19">
      <w:pPr>
        <w:pStyle w:val="BodyText"/>
        <w:rPr>
          <w:sz w:val="8"/>
        </w:rPr>
      </w:pPr>
    </w:p>
    <w:p w14:paraId="3BD295F5" w14:textId="77777777" w:rsidR="00A51D5D" w:rsidRDefault="0064428B" w:rsidP="009F6431">
      <w:pPr>
        <w:pStyle w:val="C1SectionCollapsed"/>
        <w:keepLines/>
      </w:pPr>
      <w:r>
        <w:lastRenderedPageBreak/>
        <w:t>Example</w:t>
      </w:r>
    </w:p>
    <w:p w14:paraId="18CFB6CA" w14:textId="77777777" w:rsidR="0064428B" w:rsidRDefault="0064428B" w:rsidP="009F6431">
      <w:pPr>
        <w:pStyle w:val="BodyText"/>
        <w:keepNext/>
        <w:keepLines/>
        <w:ind w:left="360"/>
      </w:pPr>
      <w:r>
        <w:t xml:space="preserve">The meanSmooth block </w:t>
      </w:r>
      <w:r w:rsidR="0031602C">
        <w:t>smooths</w:t>
      </w:r>
      <w:r>
        <w:t xml:space="preserve"> a noisy input signal via a trailing mean with a user-defined window. The averaging window </w:t>
      </w:r>
      <w:r w:rsidR="00381DBF">
        <w:t>must</w:t>
      </w:r>
      <w:r>
        <w:t xml:space="preserve"> be a positive integer. </w:t>
      </w:r>
    </w:p>
    <w:p w14:paraId="73A4349A" w14:textId="68E969C7" w:rsidR="0064428B" w:rsidRDefault="0064428B" w:rsidP="009F6431">
      <w:pPr>
        <w:pStyle w:val="BodyText"/>
        <w:keepNext/>
        <w:keepLines/>
        <w:ind w:left="360"/>
      </w:pPr>
      <w:r>
        <w:t xml:space="preserve">Near the start of the simulation the user-specified window </w:t>
      </w:r>
      <w:r w:rsidR="004829A3">
        <w:t>is</w:t>
      </w:r>
      <w:r>
        <w:t xml:space="preserve"> larger than th</w:t>
      </w:r>
      <w:r w:rsidR="00381DBF">
        <w:t>e number of time steps (that is,</w:t>
      </w:r>
      <w:r>
        <w:t xml:space="preserve"> the available data set); in this case, the window the block </w:t>
      </w:r>
      <w:r w:rsidR="00381DBF">
        <w:t>uses</w:t>
      </w:r>
      <w:r>
        <w:t xml:space="preserve"> increase</w:t>
      </w:r>
      <w:r w:rsidR="004829A3">
        <w:t>s</w:t>
      </w:r>
      <w:r>
        <w:t xml:space="preserve"> in size every time step until the number of time steps equals the user-specified window size.</w:t>
      </w:r>
    </w:p>
    <w:p w14:paraId="7D82F43F" w14:textId="3C3C5F07" w:rsidR="0064428B" w:rsidRDefault="00E41616" w:rsidP="009F6431">
      <w:pPr>
        <w:pStyle w:val="C1SectionEnd"/>
        <w:keepNext/>
        <w:keepLines/>
        <w:ind w:left="360"/>
      </w:pPr>
      <w:r>
        <w:rPr>
          <w:noProof/>
        </w:rPr>
        <w:drawing>
          <wp:inline distT="0" distB="0" distL="0" distR="0" wp14:anchorId="6A035E4B" wp14:editId="3BE43119">
            <wp:extent cx="5648325" cy="3276600"/>
            <wp:effectExtent l="0" t="0" r="0" b="0"/>
            <wp:docPr id="22" name="Picture 22" descr="meanSmoo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anSmooth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3276600"/>
                    </a:xfrm>
                    <a:prstGeom prst="rect">
                      <a:avLst/>
                    </a:prstGeom>
                    <a:noFill/>
                    <a:ln>
                      <a:noFill/>
                    </a:ln>
                  </pic:spPr>
                </pic:pic>
              </a:graphicData>
            </a:graphic>
          </wp:inline>
        </w:drawing>
      </w:r>
    </w:p>
    <w:p w14:paraId="23E12247" w14:textId="77777777" w:rsidR="00EF5CCD" w:rsidRDefault="00EF5CCD" w:rsidP="00EF5CCD">
      <w:pPr>
        <w:pStyle w:val="Heading2"/>
      </w:pPr>
      <w:r>
        <w:t>medianSmooth</w:t>
      </w:r>
    </w:p>
    <w:p w14:paraId="0EECCE58" w14:textId="77777777" w:rsidR="00EF5CCD" w:rsidRDefault="00EF5CCD" w:rsidP="00EF5CCD">
      <w:pPr>
        <w:pStyle w:val="BodyText"/>
      </w:pPr>
      <w:r>
        <w:rPr>
          <w:b/>
        </w:rPr>
        <w:t>Block Category:</w:t>
      </w:r>
      <w:r>
        <w:t xml:space="preserve"> </w:t>
      </w:r>
      <w:r w:rsidR="00694810">
        <w:t>Matrix Operation</w:t>
      </w:r>
    </w:p>
    <w:p w14:paraId="2DB4C390" w14:textId="77777777" w:rsidR="00EF5CCD" w:rsidRPr="00C6379F" w:rsidRDefault="0061041D" w:rsidP="00C6379F">
      <w:pPr>
        <w:pStyle w:val="BodyText"/>
      </w:pPr>
      <w:r w:rsidRPr="0061041D">
        <w:rPr>
          <w:b/>
        </w:rPr>
        <w:t>Description:</w:t>
      </w:r>
      <w:r>
        <w:t xml:space="preserve"> </w:t>
      </w:r>
      <w:r w:rsidR="00EF5CCD" w:rsidRPr="00C6379F">
        <w:t xml:space="preserve">The </w:t>
      </w:r>
      <w:r w:rsidR="00EF5CCD" w:rsidRPr="00B11B3B">
        <w:t>medianSmooth</w:t>
      </w:r>
      <w:r w:rsidR="00EF5CCD" w:rsidRPr="00C6379F">
        <w:t xml:space="preserve"> block calculates the median of the input signal within the given smoothing window. The output is the smoothed signal.</w:t>
      </w:r>
    </w:p>
    <w:p w14:paraId="0ABF2AA1" w14:textId="3ED8B92C" w:rsidR="00AF6E24" w:rsidRDefault="00CD3387" w:rsidP="00EF5CCD">
      <w:pPr>
        <w:pStyle w:val="BodyText"/>
      </w:pPr>
      <w:r>
        <w:rPr>
          <w:noProof/>
        </w:rPr>
        <w:drawing>
          <wp:inline distT="0" distB="0" distL="0" distR="0" wp14:anchorId="282ADEF2" wp14:editId="0FB7B8F7">
            <wp:extent cx="2295525" cy="1571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5525" cy="1571625"/>
                    </a:xfrm>
                    <a:prstGeom prst="rect">
                      <a:avLst/>
                    </a:prstGeom>
                  </pic:spPr>
                </pic:pic>
              </a:graphicData>
            </a:graphic>
          </wp:inline>
        </w:drawing>
      </w:r>
    </w:p>
    <w:p w14:paraId="62D3289F" w14:textId="77777777" w:rsidR="00721BDA" w:rsidRDefault="00721BDA" w:rsidP="00EF5CCD">
      <w:pPr>
        <w:pStyle w:val="BodyText"/>
      </w:pPr>
      <w:r w:rsidRPr="00721BDA">
        <w:rPr>
          <w:b/>
        </w:rPr>
        <w:t>Median Window:</w:t>
      </w:r>
      <w:r w:rsidRPr="00721BDA">
        <w:t xml:space="preserve"> </w:t>
      </w:r>
      <w:r w:rsidRPr="00EF5CCD">
        <w:t>The number of elements from which the middle element is determined. The median window value must be an</w:t>
      </w:r>
      <w:r>
        <w:t xml:space="preserve"> odd number that is greater than or equal to</w:t>
      </w:r>
      <w:r w:rsidRPr="00EF5CCD">
        <w:t xml:space="preserve"> </w:t>
      </w:r>
      <w:r>
        <w:t>3</w:t>
      </w:r>
      <w:r w:rsidRPr="00EF5CCD">
        <w:t>.</w:t>
      </w:r>
    </w:p>
    <w:p w14:paraId="6116C1D7" w14:textId="77777777" w:rsidR="00442C19" w:rsidRPr="00926B4E" w:rsidRDefault="00442C19" w:rsidP="00442C19">
      <w:pPr>
        <w:pStyle w:val="BodyText"/>
        <w:rPr>
          <w:sz w:val="8"/>
        </w:rPr>
      </w:pPr>
    </w:p>
    <w:p w14:paraId="3D8E2595" w14:textId="77777777" w:rsidR="001C5018" w:rsidRDefault="001C5018" w:rsidP="00E962CE">
      <w:pPr>
        <w:pStyle w:val="C1SectionCollapsed"/>
      </w:pPr>
      <w:r>
        <w:lastRenderedPageBreak/>
        <w:t>Example</w:t>
      </w:r>
    </w:p>
    <w:p w14:paraId="1144A3EB" w14:textId="77777777" w:rsidR="001C5018" w:rsidRDefault="001C5018" w:rsidP="009F6431">
      <w:pPr>
        <w:pStyle w:val="BodyText"/>
      </w:pPr>
      <w:r>
        <w:t>The meanSmooth and medianSmooth blocks smooth a noisy input signal via a trailing mean or medi</w:t>
      </w:r>
      <w:r w:rsidR="00795411">
        <w:t xml:space="preserve">an with a user-defined window. </w:t>
      </w:r>
      <w:r>
        <w:t xml:space="preserve">The averaging window </w:t>
      </w:r>
      <w:r w:rsidR="00381DBF">
        <w:t>must</w:t>
      </w:r>
      <w:r>
        <w:t xml:space="preserve"> be a positive integer (and additionally for the medianSmooth block</w:t>
      </w:r>
      <w:r w:rsidR="0031602C">
        <w:t>,</w:t>
      </w:r>
      <w:r>
        <w:t xml:space="preserve"> </w:t>
      </w:r>
      <w:r w:rsidR="00381DBF">
        <w:t>must</w:t>
      </w:r>
      <w:r>
        <w:t xml:space="preserve"> be </w:t>
      </w:r>
      <w:r w:rsidR="00381DBF">
        <w:t>an</w:t>
      </w:r>
      <w:r>
        <w:t xml:space="preserve"> odd number greater than three).</w:t>
      </w:r>
    </w:p>
    <w:p w14:paraId="1151193C" w14:textId="33CA09DE" w:rsidR="001C5018" w:rsidRDefault="001C5018" w:rsidP="009F6431">
      <w:pPr>
        <w:pStyle w:val="BodyText"/>
      </w:pPr>
      <w:r>
        <w:t xml:space="preserve">Near the start of the simulation the user-specified window </w:t>
      </w:r>
      <w:r w:rsidR="004829A3">
        <w:t>is</w:t>
      </w:r>
      <w:r>
        <w:t xml:space="preserve"> larger than the number of time steps (that is, the available data set); in this case, the window the block </w:t>
      </w:r>
      <w:r w:rsidR="00381DBF">
        <w:t>uses</w:t>
      </w:r>
      <w:r>
        <w:t xml:space="preserve"> increase</w:t>
      </w:r>
      <w:r w:rsidR="004829A3">
        <w:t>s</w:t>
      </w:r>
      <w:r>
        <w:t xml:space="preserve"> in size every time step until the number of time steps equals the user-specified window size.</w:t>
      </w:r>
    </w:p>
    <w:p w14:paraId="6F41C260" w14:textId="77777777" w:rsidR="001C5018" w:rsidRDefault="001C5018" w:rsidP="009F6431">
      <w:pPr>
        <w:pStyle w:val="BodyText"/>
      </w:pPr>
      <w:r>
        <w:t>Notice the meanSmooth and filter outputs are affected by the outliers, while the medianSmooth ignores them.</w:t>
      </w:r>
    </w:p>
    <w:p w14:paraId="48CAC3D4" w14:textId="529E9683" w:rsidR="001C5018" w:rsidRDefault="00E41616" w:rsidP="009F6431">
      <w:pPr>
        <w:pStyle w:val="BodyText"/>
        <w:ind w:left="0"/>
      </w:pPr>
      <w:r>
        <w:rPr>
          <w:noProof/>
        </w:rPr>
        <w:drawing>
          <wp:inline distT="0" distB="0" distL="0" distR="0" wp14:anchorId="6655AC56" wp14:editId="70D265F7">
            <wp:extent cx="6019800" cy="2124075"/>
            <wp:effectExtent l="0" t="0" r="0" b="0"/>
            <wp:docPr id="24" name="Picture 24" descr="medianSmoo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nSmooth examp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2124075"/>
                    </a:xfrm>
                    <a:prstGeom prst="rect">
                      <a:avLst/>
                    </a:prstGeom>
                    <a:noFill/>
                    <a:ln>
                      <a:noFill/>
                    </a:ln>
                  </pic:spPr>
                </pic:pic>
              </a:graphicData>
            </a:graphic>
          </wp:inline>
        </w:drawing>
      </w:r>
    </w:p>
    <w:p w14:paraId="25C765AC" w14:textId="77777777" w:rsidR="00FD5381" w:rsidRDefault="00FD5381" w:rsidP="009F6431">
      <w:pPr>
        <w:pStyle w:val="Heading2"/>
        <w:keepLines/>
      </w:pPr>
      <w:r>
        <w:lastRenderedPageBreak/>
        <w:t>merge</w:t>
      </w:r>
    </w:p>
    <w:p w14:paraId="6B6E6C70" w14:textId="11FB1625" w:rsidR="00E3411B" w:rsidRDefault="00A2461F" w:rsidP="009F6431">
      <w:pPr>
        <w:pStyle w:val="BodyText"/>
        <w:keepNext/>
        <w:keepLines/>
      </w:pPr>
      <w:r>
        <w:t>Scalar</w:t>
      </w:r>
      <w:r w:rsidR="00E3411B">
        <w:t>:</w:t>
      </w:r>
    </w:p>
    <w:p w14:paraId="2997BB0C" w14:textId="715072D4" w:rsidR="00A103AC" w:rsidRPr="00A103AC" w:rsidRDefault="00A103AC" w:rsidP="009F6431">
      <w:pPr>
        <w:pStyle w:val="BodyText"/>
        <w:keepNext/>
        <w:keepLines/>
      </w:pPr>
      <m:oMathPara>
        <m:oMathParaPr>
          <m:jc m:val="left"/>
        </m:oMathParaP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2</m:t>
                      </m:r>
                    </m:sub>
                  </m:sSub>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=0</m:t>
                  </m:r>
                </m:e>
                <m:e>
                  <m:sSub>
                    <m:sSubPr>
                      <m:ctrlPr>
                        <w:rPr>
                          <w:rFonts w:ascii="Cambria Math" w:hAnsi="Cambria Math"/>
                          <w:i/>
                        </w:rPr>
                      </m:ctrlPr>
                    </m:sSubPr>
                    <m:e>
                      <m:r>
                        <w:rPr>
                          <w:rFonts w:ascii="Cambria Math" w:hAnsi="Cambria Math"/>
                        </w:rPr>
                        <m:t>x</m:t>
                      </m:r>
                    </m:e>
                    <m:sub>
                      <m:r>
                        <w:rPr>
                          <w:rFonts w:ascii="Cambria Math" w:hAnsi="Cambria Math"/>
                        </w:rPr>
                        <m:t>3</m:t>
                      </m:r>
                    </m:sub>
                  </m:sSub>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≠0 </m:t>
                  </m:r>
                </m:e>
              </m:eqArr>
            </m:e>
          </m:d>
        </m:oMath>
      </m:oMathPara>
    </w:p>
    <w:p w14:paraId="51C3CBBC" w14:textId="4D19602E" w:rsidR="007C5F80" w:rsidRDefault="00A2461F" w:rsidP="009F6431">
      <w:pPr>
        <w:pStyle w:val="BodyText"/>
        <w:keepNext/>
        <w:keepLines/>
      </w:pPr>
      <w:r>
        <w:t>Matrix</w:t>
      </w:r>
      <w:r w:rsidR="007C5F80">
        <w:t>:</w:t>
      </w:r>
    </w:p>
    <w:p w14:paraId="62B38F56" w14:textId="638DE8AA" w:rsidR="00A103AC" w:rsidRPr="00A2461F" w:rsidRDefault="00A103AC" w:rsidP="009F6431">
      <w:pPr>
        <w:pStyle w:val="BodyText"/>
        <w:keepNext/>
        <w:keepLines/>
      </w:pPr>
      <m:oMathPara>
        <m:oMathParaPr>
          <m:jc m:val="left"/>
        </m:oMathParaP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2</m:t>
                          </m:r>
                        </m:e>
                        <m:sub>
                          <m:r>
                            <w:rPr>
                              <w:rFonts w:ascii="Cambria Math" w:hAnsi="Cambria Math"/>
                            </w:rPr>
                            <m:t>ij</m:t>
                          </m:r>
                        </m:sub>
                      </m:sSub>
                    </m:sub>
                  </m:sSub>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1</m:t>
                          </m:r>
                        </m:e>
                        <m:sub>
                          <m:r>
                            <w:rPr>
                              <w:rFonts w:ascii="Cambria Math" w:hAnsi="Cambria Math"/>
                            </w:rPr>
                            <m:t>ij</m:t>
                          </m:r>
                        </m:sub>
                      </m:sSub>
                    </m:sub>
                  </m:sSub>
                  <m:r>
                    <w:rPr>
                      <w:rFonts w:ascii="Cambria Math" w:hAnsi="Cambria Math"/>
                    </w:rPr>
                    <m:t>≠0</m:t>
                  </m:r>
                </m:e>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3</m:t>
                          </m:r>
                        </m:e>
                        <m:sub>
                          <m:r>
                            <w:rPr>
                              <w:rFonts w:ascii="Cambria Math" w:hAnsi="Cambria Math"/>
                            </w:rPr>
                            <m:t>ij</m:t>
                          </m:r>
                        </m:sub>
                      </m:sSub>
                    </m:sub>
                  </m:sSub>
                  <m:r>
                    <w:rPr>
                      <w:rFonts w:ascii="Cambria Math" w:hAnsi="Cambria Math"/>
                    </w:rPr>
                    <m:t xml:space="preserve"> </m:t>
                  </m:r>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1</m:t>
                          </m:r>
                        </m:e>
                        <m:sub>
                          <m:r>
                            <w:rPr>
                              <w:rFonts w:ascii="Cambria Math" w:hAnsi="Cambria Math"/>
                            </w:rPr>
                            <m:t>ij</m:t>
                          </m:r>
                        </m:sub>
                      </m:sSub>
                    </m:sub>
                  </m:sSub>
                  <m:r>
                    <w:rPr>
                      <w:rFonts w:ascii="Cambria Math" w:hAnsi="Cambria Math"/>
                    </w:rPr>
                    <m:t>=0</m:t>
                  </m:r>
                </m:e>
              </m:eqArr>
            </m:e>
          </m:d>
        </m:oMath>
      </m:oMathPara>
    </w:p>
    <w:p w14:paraId="3AB4E11A" w14:textId="77777777" w:rsidR="00FD5381" w:rsidRDefault="00FD5381" w:rsidP="009F6431">
      <w:pPr>
        <w:pStyle w:val="BodyText"/>
        <w:keepNext/>
        <w:keepLines/>
      </w:pPr>
      <w:r w:rsidRPr="00BB4B6C">
        <w:rPr>
          <w:b/>
          <w:bCs/>
        </w:rPr>
        <w:t>Block Category:</w:t>
      </w:r>
      <w:r>
        <w:t xml:space="preserve"> Nonlinear</w:t>
      </w:r>
    </w:p>
    <w:p w14:paraId="482C64FB" w14:textId="77777777" w:rsidR="006D1476" w:rsidRDefault="006D1476" w:rsidP="009F6431">
      <w:pPr>
        <w:pStyle w:val="BodyText"/>
        <w:keepNext/>
        <w:keepLines/>
      </w:pPr>
      <w:r w:rsidRPr="006D1476">
        <w:rPr>
          <w:b/>
        </w:rPr>
        <w:t>Inputs:</w:t>
      </w:r>
      <w:r>
        <w:t xml:space="preserve"> </w:t>
      </w:r>
      <w:r w:rsidR="000F030D">
        <w:t xml:space="preserve">Real, complex, or fixed-point </w:t>
      </w:r>
      <w:r w:rsidR="000F030D" w:rsidRPr="00D60F2C">
        <w:t>scalar</w:t>
      </w:r>
      <w:r w:rsidR="000F030D">
        <w:t>s</w:t>
      </w:r>
      <w:r w:rsidR="000F030D" w:rsidRPr="00D60F2C">
        <w:t xml:space="preserve">, </w:t>
      </w:r>
      <w:r w:rsidR="000F030D">
        <w:t xml:space="preserve">or </w:t>
      </w:r>
      <w:r w:rsidR="000F030D" w:rsidRPr="00D60F2C">
        <w:t>vector</w:t>
      </w:r>
      <w:r w:rsidR="000F030D">
        <w:t xml:space="preserve">s, </w:t>
      </w:r>
      <w:r w:rsidR="000F030D" w:rsidRPr="00D60F2C">
        <w:t>matri</w:t>
      </w:r>
      <w:r w:rsidR="000F030D">
        <w:t xml:space="preserve">ces, </w:t>
      </w:r>
      <w:r>
        <w:t>or</w:t>
      </w:r>
      <w:r w:rsidRPr="006D1476">
        <w:t xml:space="preserve"> </w:t>
      </w:r>
      <w:r>
        <w:t>alphanumeric</w:t>
      </w:r>
      <w:r w:rsidRPr="00C6379F">
        <w:t xml:space="preserve"> string</w:t>
      </w:r>
      <w:r>
        <w:t>s</w:t>
      </w:r>
      <w:r w:rsidR="000F030D">
        <w:t>.</w:t>
      </w:r>
      <w:r w:rsidR="00F63837">
        <w:t xml:space="preserve"> </w:t>
      </w:r>
      <w:r w:rsidR="001127F6">
        <w:t>If</w:t>
      </w:r>
      <w:r w:rsidR="00F63837">
        <w:t xml:space="preserve"> </w:t>
      </w:r>
      <w:r w:rsidR="00F63837" w:rsidRPr="00F63837">
        <w:rPr>
          <w:i/>
        </w:rPr>
        <w:t>x</w:t>
      </w:r>
      <w:r w:rsidR="00F63837" w:rsidRPr="00F63837">
        <w:rPr>
          <w:vertAlign w:val="subscript"/>
        </w:rPr>
        <w:t>1</w:t>
      </w:r>
      <w:r w:rsidR="001127F6">
        <w:t xml:space="preserve"> is a matrix, </w:t>
      </w:r>
      <w:r w:rsidR="00F63837" w:rsidRPr="00F63837">
        <w:rPr>
          <w:i/>
        </w:rPr>
        <w:t>x</w:t>
      </w:r>
      <w:r w:rsidR="00F63837" w:rsidRPr="00F63837">
        <w:rPr>
          <w:vertAlign w:val="subscript"/>
        </w:rPr>
        <w:t>2</w:t>
      </w:r>
      <w:r w:rsidR="00F63837">
        <w:t xml:space="preserve"> and </w:t>
      </w:r>
      <w:r w:rsidR="00F63837" w:rsidRPr="00F63837">
        <w:rPr>
          <w:i/>
        </w:rPr>
        <w:t>x</w:t>
      </w:r>
      <w:r w:rsidR="00F63837" w:rsidRPr="00F63837">
        <w:rPr>
          <w:vertAlign w:val="subscript"/>
        </w:rPr>
        <w:t>3</w:t>
      </w:r>
      <w:r w:rsidR="00F63837">
        <w:t xml:space="preserve"> </w:t>
      </w:r>
      <w:r w:rsidR="001127F6">
        <w:t xml:space="preserve">should </w:t>
      </w:r>
      <w:r w:rsidR="00F63837">
        <w:t>have the same dimension.</w:t>
      </w:r>
    </w:p>
    <w:p w14:paraId="6A2AD669" w14:textId="615E1DF1" w:rsidR="00FD5381" w:rsidRPr="00C6379F" w:rsidRDefault="0061041D" w:rsidP="009F6431">
      <w:pPr>
        <w:pStyle w:val="BodyText"/>
        <w:keepNext/>
        <w:keepLines/>
      </w:pPr>
      <w:r w:rsidRPr="0061041D">
        <w:rPr>
          <w:b/>
        </w:rPr>
        <w:t>Description:</w:t>
      </w:r>
      <w:r>
        <w:t xml:space="preserve"> </w:t>
      </w:r>
      <w:r w:rsidR="00FD5381" w:rsidRPr="00C6379F">
        <w:t xml:space="preserve">The merge block </w:t>
      </w:r>
      <w:r w:rsidR="001127F6">
        <w:t xml:space="preserve">expects a Boolean signal on </w:t>
      </w:r>
      <w:r w:rsidR="00DB34AC" w:rsidRPr="00DB34AC">
        <w:rPr>
          <w:i/>
        </w:rPr>
        <w:t>x</w:t>
      </w:r>
      <w:r w:rsidR="00DB34AC" w:rsidRPr="00DB34AC">
        <w:rPr>
          <w:vertAlign w:val="subscript"/>
        </w:rPr>
        <w:t>1</w:t>
      </w:r>
      <w:r w:rsidR="00FD5381">
        <w:t xml:space="preserve">. </w:t>
      </w:r>
      <w:r w:rsidR="001127F6">
        <w:t xml:space="preserve">If the signal on </w:t>
      </w:r>
      <w:r w:rsidR="001127F6" w:rsidRPr="00DB34AC">
        <w:rPr>
          <w:i/>
        </w:rPr>
        <w:t>x</w:t>
      </w:r>
      <w:r w:rsidR="001127F6" w:rsidRPr="00DB34AC">
        <w:rPr>
          <w:vertAlign w:val="subscript"/>
        </w:rPr>
        <w:t>1</w:t>
      </w:r>
      <w:r w:rsidR="001127F6">
        <w:rPr>
          <w:vertAlign w:val="subscript"/>
        </w:rPr>
        <w:t xml:space="preserve"> </w:t>
      </w:r>
      <w:r w:rsidR="001127F6">
        <w:t xml:space="preserve">is floating point, it </w:t>
      </w:r>
      <w:r w:rsidR="000C1195">
        <w:t>is</w:t>
      </w:r>
      <w:r w:rsidR="001127F6">
        <w:t xml:space="preserve"> automatically truncated to integer. The block output </w:t>
      </w:r>
      <w:r w:rsidR="000C1195">
        <w:t>is</w:t>
      </w:r>
      <w:r w:rsidR="001127F6">
        <w:t xml:space="preserve"> the value presented on </w:t>
      </w:r>
      <w:r w:rsidR="001127F6" w:rsidRPr="00F63837">
        <w:rPr>
          <w:i/>
        </w:rPr>
        <w:t>x</w:t>
      </w:r>
      <w:r w:rsidR="001127F6" w:rsidRPr="00F63837">
        <w:rPr>
          <w:vertAlign w:val="subscript"/>
        </w:rPr>
        <w:t>2</w:t>
      </w:r>
      <w:r w:rsidR="001127F6">
        <w:t xml:space="preserve"> if </w:t>
      </w:r>
      <w:r w:rsidR="001127F6" w:rsidRPr="00F63837">
        <w:rPr>
          <w:i/>
        </w:rPr>
        <w:t>x</w:t>
      </w:r>
      <w:r w:rsidR="001127F6" w:rsidRPr="00F63837">
        <w:rPr>
          <w:vertAlign w:val="subscript"/>
        </w:rPr>
        <w:t>1</w:t>
      </w:r>
      <w:r w:rsidR="001127F6">
        <w:t xml:space="preserve"> is nonzero; otherwise, the output is </w:t>
      </w:r>
      <w:r w:rsidR="001127F6" w:rsidRPr="00F63837">
        <w:rPr>
          <w:i/>
        </w:rPr>
        <w:t>x</w:t>
      </w:r>
      <w:r w:rsidR="001127F6" w:rsidRPr="00F63837">
        <w:rPr>
          <w:vertAlign w:val="subscript"/>
        </w:rPr>
        <w:t>3</w:t>
      </w:r>
      <w:r w:rsidR="001127F6">
        <w:t>. Th</w:t>
      </w:r>
      <w:r w:rsidR="00FD5381">
        <w:t>e letters</w:t>
      </w:r>
      <w:r w:rsidR="00FD5381">
        <w:rPr>
          <w:rFonts w:ascii="Helv" w:hAnsi="Helv"/>
        </w:rPr>
        <w:t xml:space="preserve"> </w:t>
      </w:r>
      <w:r w:rsidR="00FD5381">
        <w:t>b, t, and</w:t>
      </w:r>
      <w:r w:rsidR="00FD5381">
        <w:rPr>
          <w:rFonts w:ascii="Arial" w:hAnsi="Arial"/>
        </w:rPr>
        <w:t xml:space="preserve"> </w:t>
      </w:r>
      <w:r w:rsidR="00FD5381">
        <w:t>f</w:t>
      </w:r>
      <w:r w:rsidR="00FD5381">
        <w:rPr>
          <w:rFonts w:ascii="Arial" w:hAnsi="Arial"/>
        </w:rPr>
        <w:t xml:space="preserve"> </w:t>
      </w:r>
      <w:r w:rsidR="00FD5381">
        <w:t>on the input connector</w:t>
      </w:r>
      <w:r w:rsidR="00895598">
        <w:t xml:space="preserve">s </w:t>
      </w:r>
      <w:r w:rsidR="000C1195">
        <w:t>indicate</w:t>
      </w:r>
      <w:r w:rsidR="00FD5381">
        <w:t xml:space="preserve"> Boolean, True, and False.</w:t>
      </w:r>
    </w:p>
    <w:p w14:paraId="08706333" w14:textId="77777777" w:rsidR="00FD5381" w:rsidRDefault="00FD5381" w:rsidP="009F6431">
      <w:pPr>
        <w:pStyle w:val="BodyText"/>
        <w:keepNext/>
        <w:keepLines/>
      </w:pPr>
      <w:r w:rsidRPr="00C6379F">
        <w:t xml:space="preserve">The </w:t>
      </w:r>
      <w:r w:rsidRPr="00B11B3B">
        <w:t>merge</w:t>
      </w:r>
      <w:r w:rsidRPr="00C6379F">
        <w:t xml:space="preserve"> block is particularly well</w:t>
      </w:r>
      <w:r>
        <w:t xml:space="preserve">-suited for performing if-then-else decisions. </w:t>
      </w:r>
    </w:p>
    <w:p w14:paraId="5A9A41F7" w14:textId="66AACCDD" w:rsidR="001B0ED9" w:rsidRDefault="00880E3A">
      <w:pPr>
        <w:pStyle w:val="BodyText"/>
      </w:pPr>
      <w:r>
        <w:rPr>
          <w:noProof/>
        </w:rPr>
        <w:drawing>
          <wp:inline distT="0" distB="0" distL="0" distR="0" wp14:anchorId="75B5CEAF" wp14:editId="5AC70AAE">
            <wp:extent cx="3476625" cy="1619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6625" cy="1619250"/>
                    </a:xfrm>
                    <a:prstGeom prst="rect">
                      <a:avLst/>
                    </a:prstGeom>
                  </pic:spPr>
                </pic:pic>
              </a:graphicData>
            </a:graphic>
          </wp:inline>
        </w:drawing>
      </w:r>
    </w:p>
    <w:p w14:paraId="6AE18189" w14:textId="068E86A6" w:rsidR="00F32C08" w:rsidRDefault="00F32C08" w:rsidP="00F32C08">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253D6EBA" w14:textId="77777777" w:rsidR="00442C19" w:rsidRPr="00926B4E" w:rsidRDefault="00442C19" w:rsidP="00442C19">
      <w:pPr>
        <w:pStyle w:val="BodyText"/>
        <w:rPr>
          <w:sz w:val="8"/>
        </w:rPr>
      </w:pPr>
    </w:p>
    <w:p w14:paraId="14DE0B6B" w14:textId="77777777" w:rsidR="000E7102" w:rsidRDefault="000E7102" w:rsidP="009F6431">
      <w:pPr>
        <w:pStyle w:val="C1SectionCollapsed"/>
        <w:keepLines/>
      </w:pPr>
      <w:r>
        <w:t>Examples</w:t>
      </w:r>
    </w:p>
    <w:p w14:paraId="2568B32E" w14:textId="77777777" w:rsidR="000E7102" w:rsidRPr="000E7102" w:rsidRDefault="00324088" w:rsidP="009F6431">
      <w:pPr>
        <w:pStyle w:val="BodyText"/>
        <w:keepNext/>
        <w:keepLines/>
        <w:ind w:left="0"/>
        <w:rPr>
          <w:b/>
        </w:rPr>
      </w:pPr>
      <w:r>
        <w:rPr>
          <w:b/>
        </w:rPr>
        <w:t xml:space="preserve">1. </w:t>
      </w:r>
      <w:r w:rsidR="000E7102" w:rsidRPr="000E7102">
        <w:rPr>
          <w:b/>
        </w:rPr>
        <w:t>Simple</w:t>
      </w:r>
      <w:r w:rsidR="0031602C">
        <w:rPr>
          <w:b/>
        </w:rPr>
        <w:t xml:space="preserve"> </w:t>
      </w:r>
      <w:r w:rsidR="000E7102">
        <w:rPr>
          <w:b/>
        </w:rPr>
        <w:t xml:space="preserve">If-Then-Else using </w:t>
      </w:r>
      <w:r w:rsidR="000E7102" w:rsidRPr="000E7102">
        <w:rPr>
          <w:b/>
        </w:rPr>
        <w:t>merge</w:t>
      </w:r>
      <w:r w:rsidR="000E7102">
        <w:rPr>
          <w:b/>
        </w:rPr>
        <w:t xml:space="preserve"> block</w:t>
      </w:r>
    </w:p>
    <w:p w14:paraId="3CAEC51A" w14:textId="0A2902E2" w:rsidR="000E7102" w:rsidRDefault="00E41616" w:rsidP="009F6431">
      <w:pPr>
        <w:pStyle w:val="BodyText"/>
        <w:ind w:left="0"/>
      </w:pPr>
      <w:r>
        <w:rPr>
          <w:noProof/>
        </w:rPr>
        <w:drawing>
          <wp:inline distT="0" distB="0" distL="0" distR="0" wp14:anchorId="6A7ACEF1" wp14:editId="521852B0">
            <wp:extent cx="5981700" cy="1933575"/>
            <wp:effectExtent l="0" t="0" r="0" b="0"/>
            <wp:docPr id="29" name="Picture 29" descr="merge blk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rge blk exampl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1933575"/>
                    </a:xfrm>
                    <a:prstGeom prst="rect">
                      <a:avLst/>
                    </a:prstGeom>
                    <a:noFill/>
                    <a:ln>
                      <a:noFill/>
                    </a:ln>
                  </pic:spPr>
                </pic:pic>
              </a:graphicData>
            </a:graphic>
          </wp:inline>
        </w:drawing>
      </w:r>
    </w:p>
    <w:p w14:paraId="17CC44AC" w14:textId="77777777" w:rsidR="000E7102" w:rsidRPr="000E7102" w:rsidRDefault="00324088" w:rsidP="009F6431">
      <w:pPr>
        <w:pStyle w:val="BodyText"/>
        <w:ind w:left="0"/>
        <w:rPr>
          <w:b/>
        </w:rPr>
      </w:pPr>
      <w:r>
        <w:rPr>
          <w:b/>
        </w:rPr>
        <w:t xml:space="preserve">2. </w:t>
      </w:r>
      <w:r w:rsidR="000E7102" w:rsidRPr="000E7102">
        <w:rPr>
          <w:b/>
        </w:rPr>
        <w:t>Ca</w:t>
      </w:r>
      <w:r w:rsidR="00BC4A1A">
        <w:rPr>
          <w:b/>
        </w:rPr>
        <w:t>s</w:t>
      </w:r>
      <w:r w:rsidR="000E7102" w:rsidRPr="000E7102">
        <w:rPr>
          <w:b/>
        </w:rPr>
        <w:t xml:space="preserve">cading </w:t>
      </w:r>
      <w:r w:rsidR="000E7102">
        <w:rPr>
          <w:b/>
        </w:rPr>
        <w:t>If-Then-Else using merges</w:t>
      </w:r>
    </w:p>
    <w:p w14:paraId="1273463D" w14:textId="4F32E1E5" w:rsidR="000E7102" w:rsidRDefault="00E41616" w:rsidP="009F6431">
      <w:pPr>
        <w:pStyle w:val="C1SectionEnd"/>
        <w:ind w:left="0"/>
      </w:pPr>
      <w:r w:rsidRPr="000E7102">
        <w:rPr>
          <w:noProof/>
        </w:rPr>
        <w:lastRenderedPageBreak/>
        <w:drawing>
          <wp:inline distT="0" distB="0" distL="0" distR="0" wp14:anchorId="0461EEBD" wp14:editId="0C77137A">
            <wp:extent cx="5886450" cy="2438400"/>
            <wp:effectExtent l="0" t="0" r="0" b="0"/>
            <wp:docPr id="30" name="Picture 30" descr="merge blk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rge blk exampl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2438400"/>
                    </a:xfrm>
                    <a:prstGeom prst="rect">
                      <a:avLst/>
                    </a:prstGeom>
                    <a:noFill/>
                    <a:ln>
                      <a:noFill/>
                    </a:ln>
                  </pic:spPr>
                </pic:pic>
              </a:graphicData>
            </a:graphic>
          </wp:inline>
        </w:drawing>
      </w:r>
    </w:p>
    <w:p w14:paraId="6B5A5E23" w14:textId="77777777" w:rsidR="00175B11" w:rsidRDefault="00175B11" w:rsidP="009F6431">
      <w:pPr>
        <w:pStyle w:val="Heading2"/>
        <w:keepLines/>
      </w:pPr>
      <w:r>
        <w:t>mesh3D</w:t>
      </w:r>
    </w:p>
    <w:p w14:paraId="04DA459A" w14:textId="229C3773" w:rsidR="00175B11" w:rsidRDefault="00175B11" w:rsidP="009F6431">
      <w:pPr>
        <w:pStyle w:val="BodyText"/>
        <w:keepNext/>
        <w:keepLines/>
      </w:pPr>
      <w:r w:rsidRPr="00DF6E46">
        <w:rPr>
          <w:b/>
        </w:rPr>
        <w:t>Block Category:</w:t>
      </w:r>
      <w:r>
        <w:t xml:space="preserve"> Animation</w:t>
      </w:r>
    </w:p>
    <w:p w14:paraId="5E080A79" w14:textId="3FE299DC" w:rsidR="009D4BA7" w:rsidRDefault="009D4BA7" w:rsidP="009F6431">
      <w:pPr>
        <w:pStyle w:val="BodyText"/>
        <w:keepNext/>
        <w:keepLines/>
      </w:pPr>
      <w:r>
        <w:rPr>
          <w:b/>
        </w:rPr>
        <w:t>Inputs:</w:t>
      </w:r>
      <w:r>
        <w:t xml:space="preserve"> </w:t>
      </w:r>
      <w:r w:rsidRPr="000B0555">
        <w:t>4 x 4 transformation matrix and an integer that represents the animation number, which corresponds to the animation that is to be executed.</w:t>
      </w:r>
    </w:p>
    <w:p w14:paraId="44ACD32D" w14:textId="733573CC" w:rsidR="00AF5A7E" w:rsidRPr="000B0555" w:rsidRDefault="0061041D" w:rsidP="009F6431">
      <w:pPr>
        <w:pStyle w:val="BodyText"/>
        <w:keepNext/>
        <w:keepLines/>
      </w:pPr>
      <w:r w:rsidRPr="0061041D">
        <w:rPr>
          <w:b/>
        </w:rPr>
        <w:t>Description:</w:t>
      </w:r>
      <w:r>
        <w:t xml:space="preserve"> </w:t>
      </w:r>
      <w:r w:rsidR="00AF5A7E" w:rsidRPr="000B0555">
        <w:t xml:space="preserve">The </w:t>
      </w:r>
      <w:r w:rsidR="00AF5A7E" w:rsidRPr="006B07A3">
        <w:t>mesh3D</w:t>
      </w:r>
      <w:r w:rsidR="00AF5A7E" w:rsidRPr="000B0555">
        <w:t xml:space="preserve"> block </w:t>
      </w:r>
      <w:r w:rsidR="009D4BA7">
        <w:t>lets you</w:t>
      </w:r>
      <w:r w:rsidR="00AF5A7E" w:rsidRPr="000B0555">
        <w:t xml:space="preserve"> plot mesh data from a DirectX file (X). </w:t>
      </w:r>
    </w:p>
    <w:p w14:paraId="352E41F6" w14:textId="77777777" w:rsidR="00AF5A7E" w:rsidRPr="000B0555" w:rsidRDefault="00AF5A7E" w:rsidP="009F6431">
      <w:pPr>
        <w:pStyle w:val="BodyText"/>
        <w:keepNext/>
        <w:keepLines/>
      </w:pPr>
      <w:r w:rsidRPr="000B0555">
        <w:t xml:space="preserve">The </w:t>
      </w:r>
      <w:r w:rsidRPr="006B07A3">
        <w:t>mesh3D</w:t>
      </w:r>
      <w:r w:rsidRPr="000B0555">
        <w:t xml:space="preserve"> block is a DirectX block; it recognizes the following coordinate system:</w:t>
      </w:r>
    </w:p>
    <w:p w14:paraId="4AA54153" w14:textId="4112EB84" w:rsidR="00AF5A7E" w:rsidRDefault="00E41616" w:rsidP="009F6431">
      <w:pPr>
        <w:pStyle w:val="BodyText"/>
        <w:keepNext/>
        <w:keepLines/>
      </w:pPr>
      <w:r>
        <w:rPr>
          <w:noProof/>
        </w:rPr>
        <w:drawing>
          <wp:inline distT="0" distB="0" distL="0" distR="0" wp14:anchorId="3C106D73" wp14:editId="46D05327">
            <wp:extent cx="1038225" cy="1047750"/>
            <wp:effectExtent l="0" t="0" r="0" b="0"/>
            <wp:docPr id="31" name="Picture 31" descr="DirectX%20coordinate%20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rectX%20coordinate%20syst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p w14:paraId="40C7E784" w14:textId="77777777" w:rsidR="00AF5A7E" w:rsidRDefault="00AF5A7E" w:rsidP="009F6431">
      <w:pPr>
        <w:pStyle w:val="BodyText"/>
        <w:keepNext/>
        <w:keepLines/>
      </w:pPr>
    </w:p>
    <w:p w14:paraId="50098F0A" w14:textId="22D5A686" w:rsidR="00AF5A7E" w:rsidRDefault="00CD3387" w:rsidP="00AF5A7E">
      <w:pPr>
        <w:pStyle w:val="BodyText"/>
      </w:pPr>
      <w:r>
        <w:rPr>
          <w:noProof/>
        </w:rPr>
        <w:drawing>
          <wp:inline distT="0" distB="0" distL="0" distR="0" wp14:anchorId="0923F939" wp14:editId="441CA878">
            <wp:extent cx="3905250" cy="2266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5250" cy="2266950"/>
                    </a:xfrm>
                    <a:prstGeom prst="rect">
                      <a:avLst/>
                    </a:prstGeom>
                  </pic:spPr>
                </pic:pic>
              </a:graphicData>
            </a:graphic>
          </wp:inline>
        </w:drawing>
      </w:r>
    </w:p>
    <w:p w14:paraId="19C1558A" w14:textId="77777777" w:rsidR="00F32C08" w:rsidRDefault="00F32C08" w:rsidP="00AF5A7E">
      <w:pPr>
        <w:pStyle w:val="BodyText"/>
      </w:pPr>
      <w:r w:rsidRPr="00F32C08">
        <w:rPr>
          <w:b/>
        </w:rPr>
        <w:t>Mesh File:</w:t>
      </w:r>
      <w:r w:rsidRPr="00F32C08">
        <w:t xml:space="preserve"> </w:t>
      </w:r>
      <w:r>
        <w:t>Ind</w:t>
      </w:r>
      <w:r w:rsidR="0099450A">
        <w:t>icates the name of the DirectX X</w:t>
      </w:r>
      <w:r>
        <w:t xml:space="preserve"> file to be used as input to the </w:t>
      </w:r>
      <w:r w:rsidRPr="0031602C">
        <w:t>mesh3D</w:t>
      </w:r>
      <w:r>
        <w:t xml:space="preserve"> block. </w:t>
      </w:r>
      <w:r w:rsidR="0099450A">
        <w:t xml:space="preserve">If you do not know the name, </w:t>
      </w:r>
      <w:r>
        <w:t xml:space="preserve">click </w:t>
      </w:r>
      <w:r w:rsidRPr="000C2563">
        <w:rPr>
          <w:b/>
        </w:rPr>
        <w:t>…</w:t>
      </w:r>
      <w:r>
        <w:t xml:space="preserve"> to </w:t>
      </w:r>
      <w:r w:rsidR="0099450A">
        <w:t>find it</w:t>
      </w:r>
      <w:r>
        <w:t>.</w:t>
      </w:r>
    </w:p>
    <w:p w14:paraId="28FB5FFB" w14:textId="77777777" w:rsidR="00AF5A7E" w:rsidRPr="008F5F4F" w:rsidRDefault="00F32C08" w:rsidP="00F32C08">
      <w:pPr>
        <w:pStyle w:val="BodyText"/>
      </w:pPr>
      <w:r w:rsidRPr="00F32C08">
        <w:rPr>
          <w:b/>
        </w:rPr>
        <w:t>Mesh Properties:</w:t>
      </w:r>
      <w:r w:rsidRPr="00F32C08">
        <w:t xml:space="preserve"> </w:t>
      </w:r>
      <w:r>
        <w:t>Indicates the center of the bounding sphere, radius, and number of animation sets.</w:t>
      </w:r>
    </w:p>
    <w:p w14:paraId="4E9DF9A6" w14:textId="77777777" w:rsidR="00FD5381" w:rsidRPr="009161CA" w:rsidRDefault="00FD5381" w:rsidP="009F6431">
      <w:pPr>
        <w:pStyle w:val="Heading2"/>
        <w:keepLines/>
      </w:pPr>
      <w:r w:rsidRPr="009161CA">
        <w:lastRenderedPageBreak/>
        <w:t>meter</w:t>
      </w:r>
    </w:p>
    <w:p w14:paraId="15562E98" w14:textId="507A149A" w:rsidR="00EF28A7" w:rsidRPr="00EF28A7" w:rsidRDefault="00EF28A7" w:rsidP="009F6431">
      <w:pPr>
        <w:pStyle w:val="BodyText"/>
        <w:keepNext/>
        <w:keepLines/>
        <w:rPr>
          <w:rFonts w:ascii="Arial" w:hAnsi="Arial" w:cs="Arial"/>
        </w:rPr>
      </w:pPr>
      <m:oMathPara>
        <m:oMathParaPr>
          <m:jc m:val="left"/>
        </m:oMathParaPr>
        <m:oMath>
          <m:r>
            <m:rPr>
              <m:nor/>
            </m:rPr>
            <w:rPr>
              <w:rFonts w:ascii="Cambria Math" w:hAnsi="Cambria Math" w:cs="Arial"/>
            </w:rPr>
            <m:t>display</m:t>
          </m:r>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oMath>
      </m:oMathPara>
    </w:p>
    <w:p w14:paraId="150C3CB5" w14:textId="77777777" w:rsidR="00FD5381" w:rsidRDefault="00FD5381" w:rsidP="009F6431">
      <w:pPr>
        <w:pStyle w:val="BodyText"/>
        <w:keepNext/>
        <w:keepLines/>
      </w:pPr>
      <w:r w:rsidRPr="00BB4B6C">
        <w:rPr>
          <w:b/>
          <w:bCs/>
        </w:rPr>
        <w:t>Block Category:</w:t>
      </w:r>
      <w:r w:rsidR="00795411">
        <w:t xml:space="preserve"> </w:t>
      </w:r>
      <w:r>
        <w:t>Signal Consumer</w:t>
      </w:r>
    </w:p>
    <w:p w14:paraId="1181A2C1" w14:textId="7C124309" w:rsidR="00CF6714" w:rsidRPr="000B0555" w:rsidRDefault="0061041D" w:rsidP="009F6431">
      <w:pPr>
        <w:pStyle w:val="BodyText"/>
        <w:keepNext/>
        <w:keepLines/>
      </w:pPr>
      <w:r w:rsidRPr="0061041D">
        <w:rPr>
          <w:b/>
        </w:rPr>
        <w:t>Description:</w:t>
      </w:r>
      <w:r>
        <w:t xml:space="preserve"> </w:t>
      </w:r>
      <w:r w:rsidR="00CF6714" w:rsidRPr="000B0555">
        <w:t xml:space="preserve">The </w:t>
      </w:r>
      <w:r w:rsidR="00CF6714" w:rsidRPr="00131653">
        <w:t>meter</w:t>
      </w:r>
      <w:r w:rsidR="00CF6714" w:rsidRPr="000B0555">
        <w:t xml:space="preserve"> block displays signals in a gauge- or bar-style </w:t>
      </w:r>
      <w:r w:rsidR="00FA787A">
        <w:t>meter</w:t>
      </w:r>
      <w:r w:rsidR="00CF6714" w:rsidRPr="000B0555">
        <w:t>. Initially, the</w:t>
      </w:r>
      <w:r w:rsidR="001C0D2E">
        <w:t xml:space="preserve"> meter </w:t>
      </w:r>
      <w:r w:rsidR="00CF6714" w:rsidRPr="000B0555">
        <w:t xml:space="preserve">block appears as a gauge-style display with one input connector. </w:t>
      </w:r>
    </w:p>
    <w:p w14:paraId="7A1B920E" w14:textId="60956B52" w:rsidR="00CF6714" w:rsidRPr="000B0555" w:rsidRDefault="00CF6714" w:rsidP="009F6431">
      <w:pPr>
        <w:pStyle w:val="BodyText"/>
        <w:keepNext/>
        <w:keepLines/>
      </w:pPr>
      <w:r w:rsidRPr="000B0555">
        <w:t xml:space="preserve">You can display up to </w:t>
      </w:r>
      <w:r w:rsidR="00F04BAD">
        <w:t>eight</w:t>
      </w:r>
      <w:r w:rsidRPr="000B0555">
        <w:t xml:space="preserve"> signals in a </w:t>
      </w:r>
      <w:r w:rsidRPr="00131653">
        <w:t>meter</w:t>
      </w:r>
      <w:r w:rsidRPr="000B0555">
        <w:t xml:space="preserve"> block. To change the number of input</w:t>
      </w:r>
      <w:r>
        <w:t xml:space="preserve"> connector</w:t>
      </w:r>
      <w:r w:rsidR="00895598">
        <w:t>s</w:t>
      </w:r>
      <w:r>
        <w:t xml:space="preserve">, use the </w:t>
      </w:r>
      <w:r w:rsidR="00E41616">
        <w:rPr>
          <w:noProof/>
        </w:rPr>
        <w:drawing>
          <wp:inline distT="0" distB="0" distL="0" distR="0" wp14:anchorId="099FC8CA" wp14:editId="0BE94E75">
            <wp:extent cx="180975" cy="161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t xml:space="preserve"> </w:t>
      </w:r>
      <w:r w:rsidR="00E41616">
        <w:rPr>
          <w:noProof/>
        </w:rPr>
        <w:drawing>
          <wp:inline distT="0" distB="0" distL="0" distR="0" wp14:anchorId="51E6988A" wp14:editId="1B1CC996">
            <wp:extent cx="180975" cy="180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toolbar buttons, or</w:t>
      </w:r>
      <w:r w:rsidR="00B60F3B">
        <w:t xml:space="preserve"> </w:t>
      </w:r>
      <w:r w:rsidR="00D605CD" w:rsidRPr="00D605CD">
        <w:rPr>
          <w:rStyle w:val="C1HJump"/>
        </w:rPr>
        <w:t>Edit &gt; Add Connector or Edit &gt; Remove Connector</w:t>
      </w:r>
      <w:r w:rsidR="00D605CD" w:rsidRPr="00D605CD">
        <w:rPr>
          <w:rStyle w:val="C1HJump"/>
          <w:vanish/>
        </w:rPr>
        <w:t>|topic=Adding and removing connectors</w:t>
      </w:r>
      <w:r w:rsidR="00D605CD">
        <w:t xml:space="preserve">. </w:t>
      </w:r>
      <w:r w:rsidR="00463295">
        <w:t>When you have</w:t>
      </w:r>
      <w:r>
        <w:t xml:space="preserve"> multiple input signals, </w:t>
      </w:r>
      <w:r w:rsidRPr="000B0555">
        <w:t>each signal</w:t>
      </w:r>
      <w:r w:rsidR="00F747EF">
        <w:t xml:space="preserve"> </w:t>
      </w:r>
      <w:r w:rsidR="00463295">
        <w:t>is displayed</w:t>
      </w:r>
      <w:r w:rsidRPr="000B0555">
        <w:t xml:space="preserve"> in a separate meter window. </w:t>
      </w:r>
    </w:p>
    <w:p w14:paraId="0EBF2949" w14:textId="47F8E98B" w:rsidR="00CF6714" w:rsidRPr="000B0555" w:rsidRDefault="00D9671B" w:rsidP="00463295">
      <w:pPr>
        <w:pStyle w:val="BodyText"/>
      </w:pPr>
      <w:bookmarkStart w:id="2" w:name="_Hlk116050719"/>
      <w:r>
        <w:t>You can</w:t>
      </w:r>
      <w:r w:rsidR="00CF6714" w:rsidRPr="000B0555">
        <w:t xml:space="preserve"> change the size or shape of the </w:t>
      </w:r>
      <w:r w:rsidR="00CF6714" w:rsidRPr="00131653">
        <w:t>meter</w:t>
      </w:r>
      <w:r w:rsidR="00CF6714" w:rsidRPr="000B0555">
        <w:t xml:space="preserve"> block for better viewing</w:t>
      </w:r>
      <w:r w:rsidR="0031602C">
        <w:t xml:space="preserve"> </w:t>
      </w:r>
      <w:r>
        <w:t>by</w:t>
      </w:r>
      <w:r w:rsidR="00CF6714" w:rsidRPr="000B0555">
        <w:t xml:space="preserve"> drag</w:t>
      </w:r>
      <w:r>
        <w:t>ging</w:t>
      </w:r>
      <w:r w:rsidR="00CF6714" w:rsidRPr="000B0555">
        <w:t xml:space="preserve"> the </w:t>
      </w:r>
      <w:r w:rsidR="00562770">
        <w:t>its</w:t>
      </w:r>
      <w:r>
        <w:t xml:space="preserve"> </w:t>
      </w:r>
      <w:r w:rsidR="00DD5A33">
        <w:t>edges</w:t>
      </w:r>
      <w:r>
        <w:t xml:space="preserve"> or corners</w:t>
      </w:r>
      <w:r w:rsidR="00CF6714" w:rsidRPr="000B0555">
        <w:t>.</w:t>
      </w:r>
    </w:p>
    <w:bookmarkEnd w:id="2"/>
    <w:p w14:paraId="569F9548" w14:textId="77777777" w:rsidR="00F747EF" w:rsidRDefault="00F747EF" w:rsidP="00F747EF">
      <w:pPr>
        <w:pStyle w:val="Heading3"/>
        <w:rPr>
          <w:noProof/>
        </w:rPr>
      </w:pPr>
      <w:r>
        <w:rPr>
          <w:noProof/>
        </w:rPr>
        <w:t>Gauge meter</w:t>
      </w:r>
    </w:p>
    <w:p w14:paraId="77983628" w14:textId="53026468" w:rsidR="0029260A" w:rsidRDefault="00CD3387" w:rsidP="00463295">
      <w:pPr>
        <w:pStyle w:val="BodyText"/>
      </w:pPr>
      <w:r>
        <w:rPr>
          <w:noProof/>
        </w:rPr>
        <w:drawing>
          <wp:inline distT="0" distB="0" distL="0" distR="0" wp14:anchorId="1FB81140" wp14:editId="3DDAF9C8">
            <wp:extent cx="3472960" cy="422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9651" cy="4249425"/>
                    </a:xfrm>
                    <a:prstGeom prst="rect">
                      <a:avLst/>
                    </a:prstGeom>
                  </pic:spPr>
                </pic:pic>
              </a:graphicData>
            </a:graphic>
          </wp:inline>
        </w:drawing>
      </w:r>
      <w:r w:rsidR="000E0A37">
        <w:t xml:space="preserve"> </w:t>
      </w:r>
    </w:p>
    <w:p w14:paraId="256281D6" w14:textId="77777777" w:rsidR="00605896" w:rsidRPr="0029260A" w:rsidRDefault="0029260A" w:rsidP="0029260A">
      <w:pPr>
        <w:pStyle w:val="BodyText"/>
      </w:pPr>
      <w:r w:rsidRPr="0029260A">
        <w:rPr>
          <w:b/>
        </w:rPr>
        <w:t>Style:</w:t>
      </w:r>
      <w:r w:rsidRPr="0029260A">
        <w:t xml:space="preserve"> </w:t>
      </w:r>
      <w:r w:rsidRPr="00424FD1">
        <w:t>Switches between bar and gauge display.</w:t>
      </w:r>
    </w:p>
    <w:p w14:paraId="4F1BB865" w14:textId="77777777" w:rsidR="0029260A" w:rsidRDefault="0029260A" w:rsidP="004A6B76">
      <w:pPr>
        <w:pStyle w:val="C1SectionCollapsed"/>
      </w:pPr>
      <w:r w:rsidRPr="0029260A">
        <w:t xml:space="preserve">Submeter </w:t>
      </w:r>
    </w:p>
    <w:p w14:paraId="757DE9BB" w14:textId="2F9B5C03" w:rsidR="002A49C6" w:rsidRDefault="002A49C6" w:rsidP="00141699">
      <w:pPr>
        <w:pStyle w:val="BodyText"/>
        <w:ind w:left="360"/>
      </w:pPr>
      <w:r w:rsidRPr="007D5FAA">
        <w:rPr>
          <w:b/>
          <w:bCs/>
        </w:rPr>
        <w:t>Color Zones:</w:t>
      </w:r>
      <w:r>
        <w:t xml:space="preserve"> </w:t>
      </w:r>
      <w:r w:rsidRPr="007D5FAA">
        <w:t>The rim of the gauge can be divided in</w:t>
      </w:r>
      <w:r w:rsidR="00F0555D">
        <w:t>to</w:t>
      </w:r>
      <w:r w:rsidRPr="007D5FAA">
        <w:t xml:space="preserve"> up to five zones. For each zone, you can define the range of the zone and the color of the zone.</w:t>
      </w:r>
    </w:p>
    <w:p w14:paraId="7A7CB27A" w14:textId="77777777" w:rsidR="002A49C6" w:rsidRPr="007D5FAA" w:rsidRDefault="002A49C6" w:rsidP="00141699">
      <w:pPr>
        <w:pStyle w:val="BodyText"/>
        <w:ind w:left="360"/>
      </w:pPr>
      <w:r w:rsidRPr="007D5FAA">
        <w:rPr>
          <w:b/>
          <w:bCs/>
        </w:rPr>
        <w:t>Dial Color:</w:t>
      </w:r>
      <w:r>
        <w:t xml:space="preserve"> </w:t>
      </w:r>
      <w:r w:rsidRPr="007D5FAA">
        <w:t>Indicates the color of the dial. You can control the transparency and gloss reflection.</w:t>
      </w:r>
    </w:p>
    <w:p w14:paraId="1CD7E2CA" w14:textId="77777777" w:rsidR="002A49C6" w:rsidRPr="007D5FAA" w:rsidRDefault="002A49C6" w:rsidP="00141699">
      <w:pPr>
        <w:pStyle w:val="BodyText"/>
        <w:ind w:left="360"/>
      </w:pPr>
      <w:r w:rsidRPr="007D5FAA">
        <w:rPr>
          <w:b/>
          <w:bCs/>
        </w:rPr>
        <w:t>Dial Transparency/Glossy Reflection:</w:t>
      </w:r>
      <w:r>
        <w:t xml:space="preserve"> </w:t>
      </w:r>
      <w:r w:rsidRPr="007D5FAA">
        <w:t xml:space="preserve">Controls the transparency and reflection of the dial color. </w:t>
      </w:r>
    </w:p>
    <w:p w14:paraId="21242B96" w14:textId="77777777" w:rsidR="002A49C6" w:rsidRPr="007D5FAA" w:rsidRDefault="002A49C6" w:rsidP="00141699">
      <w:pPr>
        <w:pStyle w:val="BodyText"/>
        <w:ind w:left="360"/>
      </w:pPr>
      <w:r w:rsidRPr="007D5FAA">
        <w:rPr>
          <w:b/>
          <w:bCs/>
        </w:rPr>
        <w:lastRenderedPageBreak/>
        <w:t>Fancy Pointer:</w:t>
      </w:r>
      <w:r>
        <w:t xml:space="preserve"> </w:t>
      </w:r>
      <w:r w:rsidRPr="007D5FAA">
        <w:t>Uses a 3D pointer.</w:t>
      </w:r>
    </w:p>
    <w:p w14:paraId="03A8E8EC" w14:textId="77777777" w:rsidR="002A49C6" w:rsidRPr="007D5FAA" w:rsidRDefault="002A49C6" w:rsidP="00141699">
      <w:pPr>
        <w:pStyle w:val="BodyText"/>
        <w:ind w:left="360"/>
      </w:pPr>
      <w:r w:rsidRPr="007D5FAA">
        <w:rPr>
          <w:b/>
          <w:bCs/>
        </w:rPr>
        <w:t>Foreground Color:</w:t>
      </w:r>
      <w:r>
        <w:t xml:space="preserve"> </w:t>
      </w:r>
      <w:r w:rsidRPr="007D5FAA">
        <w:t>Specifies the color of the tick marks, submeter title, and start/end values.</w:t>
      </w:r>
    </w:p>
    <w:p w14:paraId="01FC4788" w14:textId="77777777" w:rsidR="002A49C6" w:rsidRPr="007D5FAA" w:rsidRDefault="002A49C6" w:rsidP="00141699">
      <w:pPr>
        <w:pStyle w:val="BodyText"/>
        <w:ind w:left="360"/>
      </w:pPr>
      <w:r w:rsidRPr="007D5FAA">
        <w:rPr>
          <w:b/>
          <w:bCs/>
        </w:rPr>
        <w:t>Major/Minor Divisions:</w:t>
      </w:r>
      <w:r>
        <w:t xml:space="preserve"> </w:t>
      </w:r>
      <w:r w:rsidRPr="007D5FAA">
        <w:t>Indicates the number of major tick marks on the gauge and the number of minor tick marks between major ticks.</w:t>
      </w:r>
    </w:p>
    <w:p w14:paraId="4650DCCF" w14:textId="77777777" w:rsidR="002A49C6" w:rsidRPr="007D5FAA" w:rsidRDefault="002A49C6" w:rsidP="00141699">
      <w:pPr>
        <w:pStyle w:val="BodyText"/>
        <w:ind w:left="360"/>
      </w:pPr>
      <w:r w:rsidRPr="007D5FAA">
        <w:rPr>
          <w:b/>
          <w:bCs/>
        </w:rPr>
        <w:t>Start/Stop Angle:</w:t>
      </w:r>
      <w:r>
        <w:t xml:space="preserve"> </w:t>
      </w:r>
      <w:r w:rsidRPr="007D5FAA">
        <w:t>Indicates the position on the gauge where the start and stop values appear. Values are specified in degrees and are calculated in a clockwise direction. 0 degrees is at 3 o’clock on the gauge.</w:t>
      </w:r>
    </w:p>
    <w:p w14:paraId="2733D814" w14:textId="77777777" w:rsidR="002A49C6" w:rsidRPr="007D5FAA" w:rsidRDefault="002A49C6" w:rsidP="00141699">
      <w:pPr>
        <w:pStyle w:val="BodyText"/>
        <w:ind w:left="360"/>
      </w:pPr>
      <w:r w:rsidRPr="007D5FAA">
        <w:rPr>
          <w:b/>
          <w:bCs/>
        </w:rPr>
        <w:t>Start/Stop Value:</w:t>
      </w:r>
      <w:r>
        <w:t xml:space="preserve"> </w:t>
      </w:r>
      <w:r w:rsidRPr="007D5FAA">
        <w:t>Indicates the lower and upper limit of the range of values.</w:t>
      </w:r>
    </w:p>
    <w:p w14:paraId="0AF550CF" w14:textId="77777777" w:rsidR="0029260A" w:rsidRPr="007D5FAA" w:rsidRDefault="0029260A" w:rsidP="00141699">
      <w:pPr>
        <w:pStyle w:val="BodyText"/>
        <w:ind w:left="360"/>
      </w:pPr>
      <w:r w:rsidRPr="007D5FAA">
        <w:rPr>
          <w:b/>
          <w:bCs/>
        </w:rPr>
        <w:t>Submeter #:</w:t>
      </w:r>
      <w:r>
        <w:t xml:space="preserve"> </w:t>
      </w:r>
      <w:r w:rsidRPr="007D5FAA">
        <w:t>Indicates the meter whose characteristics are to be edited.</w:t>
      </w:r>
    </w:p>
    <w:p w14:paraId="0029CB01" w14:textId="77777777" w:rsidR="0029260A" w:rsidRDefault="0029260A" w:rsidP="00141699">
      <w:pPr>
        <w:pStyle w:val="BodyText"/>
        <w:ind w:left="360"/>
      </w:pPr>
      <w:r w:rsidRPr="007D5FAA">
        <w:rPr>
          <w:b/>
          <w:bCs/>
        </w:rPr>
        <w:t>Title:</w:t>
      </w:r>
      <w:r>
        <w:t xml:space="preserve"> </w:t>
      </w:r>
      <w:r w:rsidRPr="007D5FAA">
        <w:t>Indicates a title for the specified meter. The title appears below the center of the gauge.</w:t>
      </w:r>
    </w:p>
    <w:p w14:paraId="5E5D8282" w14:textId="77777777" w:rsidR="0029260A" w:rsidRDefault="0029260A" w:rsidP="00141699">
      <w:pPr>
        <w:pStyle w:val="C1SectionEnd"/>
        <w:ind w:left="360"/>
      </w:pPr>
      <w:r w:rsidRPr="007D5FAA">
        <w:rPr>
          <w:b/>
          <w:bCs/>
        </w:rPr>
        <w:t>Text Labels:</w:t>
      </w:r>
      <w:r>
        <w:t xml:space="preserve"> When activated, overwrites the Start and Stop values with the text specified in the Start and End boxes.</w:t>
      </w:r>
    </w:p>
    <w:p w14:paraId="4464A851" w14:textId="77777777" w:rsidR="00B609AE" w:rsidRDefault="0029260A" w:rsidP="00605896">
      <w:pPr>
        <w:pStyle w:val="BodyText"/>
      </w:pPr>
      <w:r w:rsidRPr="0029260A">
        <w:rPr>
          <w:b/>
        </w:rPr>
        <w:t>Window Title:</w:t>
      </w:r>
      <w:r w:rsidRPr="0029260A">
        <w:t xml:space="preserve"> </w:t>
      </w:r>
      <w:r w:rsidRPr="00B609AE">
        <w:t>Indicates a title for the meter block. The default is Meter.</w:t>
      </w:r>
    </w:p>
    <w:p w14:paraId="649A13A6" w14:textId="77777777" w:rsidR="00F747EF" w:rsidRDefault="00F747EF" w:rsidP="00F747EF">
      <w:pPr>
        <w:pStyle w:val="Heading3"/>
      </w:pPr>
      <w:r>
        <w:t>Bar meter</w:t>
      </w:r>
    </w:p>
    <w:p w14:paraId="05F0BA8C" w14:textId="22EE8728" w:rsidR="00F747EF" w:rsidRDefault="00CD3387" w:rsidP="00F747EF">
      <w:pPr>
        <w:pStyle w:val="BodyText"/>
        <w:rPr>
          <w:noProof/>
        </w:rPr>
      </w:pPr>
      <w:r>
        <w:rPr>
          <w:noProof/>
        </w:rPr>
        <w:drawing>
          <wp:inline distT="0" distB="0" distL="0" distR="0" wp14:anchorId="640B6C45" wp14:editId="254570F4">
            <wp:extent cx="2838450" cy="2876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8450" cy="2876550"/>
                    </a:xfrm>
                    <a:prstGeom prst="rect">
                      <a:avLst/>
                    </a:prstGeom>
                  </pic:spPr>
                </pic:pic>
              </a:graphicData>
            </a:graphic>
          </wp:inline>
        </w:drawing>
      </w:r>
    </w:p>
    <w:p w14:paraId="7F314E45" w14:textId="1E3F9B7B" w:rsidR="00C8378E" w:rsidRDefault="00C8378E" w:rsidP="00C8378E">
      <w:pPr>
        <w:pStyle w:val="BodyText"/>
        <w:spacing w:before="0"/>
        <w:rPr>
          <w:rFonts w:cs="Times New Roman"/>
        </w:rPr>
      </w:pPr>
      <w:r w:rsidRPr="00C8378E">
        <w:rPr>
          <w:b/>
          <w:noProof/>
        </w:rPr>
        <w:t>Appearance:</w:t>
      </w:r>
      <w:r>
        <w:rPr>
          <w:noProof/>
        </w:rPr>
        <w:t xml:space="preserve"> </w:t>
      </w:r>
      <w:r>
        <w:t xml:space="preserve">Opens the </w:t>
      </w:r>
      <w:r>
        <w:rPr>
          <w:b/>
          <w:bCs/>
        </w:rPr>
        <w:t>Appearance</w:t>
      </w:r>
      <w:r>
        <w:t xml:space="preserve"> dialog. Click </w:t>
      </w:r>
      <w:r>
        <w:rPr>
          <w:b/>
          <w:bCs/>
        </w:rPr>
        <w:t>Foreground</w:t>
      </w:r>
      <w:r>
        <w:t xml:space="preserve"> to color the axis label and scale text; click </w:t>
      </w:r>
      <w:r>
        <w:rPr>
          <w:b/>
          <w:bCs/>
        </w:rPr>
        <w:t>Background</w:t>
      </w:r>
      <w:r>
        <w:t xml:space="preserve"> to color the plotting area. The color you specify overrides the color specified with </w:t>
      </w:r>
      <w:r>
        <w:rPr>
          <w:b/>
          <w:bCs/>
        </w:rPr>
        <w:t>View</w:t>
      </w:r>
      <w:r>
        <w:t xml:space="preserve"> &gt; </w:t>
      </w:r>
      <w:r>
        <w:rPr>
          <w:b/>
          <w:bCs/>
        </w:rPr>
        <w:t>Colors</w:t>
      </w:r>
      <w:r>
        <w:t xml:space="preserve">. </w:t>
      </w:r>
      <w:r>
        <w:br/>
      </w:r>
      <w:r>
        <w:br/>
        <w:t xml:space="preserve">You can alternatively specify a bitmap image background for the plotting area. Type the file name directly into the </w:t>
      </w:r>
      <w:r>
        <w:rPr>
          <w:b/>
          <w:bCs/>
        </w:rPr>
        <w:t>Bitmap</w:t>
      </w:r>
      <w:r>
        <w:t xml:space="preserve"> box or select one using </w:t>
      </w:r>
      <w:r>
        <w:rPr>
          <w:b/>
          <w:bCs/>
        </w:rPr>
        <w:t>Select</w:t>
      </w:r>
      <w:r>
        <w:t xml:space="preserve"> </w:t>
      </w:r>
      <w:r>
        <w:rPr>
          <w:b/>
          <w:bCs/>
        </w:rPr>
        <w:t>Bitmap</w:t>
      </w:r>
      <w:r>
        <w:t>. The specified bitmap image file overrides any background color selection.</w:t>
      </w:r>
    </w:p>
    <w:p w14:paraId="21949CDD" w14:textId="77777777" w:rsidR="00F747EF" w:rsidRDefault="00F747EF" w:rsidP="00F747EF">
      <w:pPr>
        <w:pStyle w:val="BodyText"/>
        <w:rPr>
          <w:noProof/>
        </w:rPr>
      </w:pPr>
      <w:r w:rsidRPr="00C8378E">
        <w:rPr>
          <w:b/>
          <w:noProof/>
        </w:rPr>
        <w:t>Axis Ticks:</w:t>
      </w:r>
      <w:r w:rsidR="00C8378E">
        <w:rPr>
          <w:noProof/>
        </w:rPr>
        <w:t xml:space="preserve"> Displays grid ticks established by </w:t>
      </w:r>
      <w:r w:rsidR="00C8378E" w:rsidRPr="00C8378E">
        <w:rPr>
          <w:b/>
          <w:noProof/>
        </w:rPr>
        <w:t>Fixed Divisions</w:t>
      </w:r>
      <w:r w:rsidR="00C8378E">
        <w:rPr>
          <w:noProof/>
        </w:rPr>
        <w:t>.</w:t>
      </w:r>
    </w:p>
    <w:p w14:paraId="5D527E0F" w14:textId="77777777" w:rsidR="00F747EF" w:rsidRPr="00C8378E" w:rsidRDefault="00F747EF" w:rsidP="00C8378E">
      <w:pPr>
        <w:pStyle w:val="BodyText"/>
      </w:pPr>
      <w:r w:rsidRPr="00C8378E">
        <w:rPr>
          <w:b/>
        </w:rPr>
        <w:t>Horizontal Bar:</w:t>
      </w:r>
      <w:r w:rsidR="00C8378E" w:rsidRPr="00C8378E">
        <w:t xml:space="preserve"> Displays the bar meter horizontally.</w:t>
      </w:r>
    </w:p>
    <w:p w14:paraId="40BAF2FF" w14:textId="6F322BEC" w:rsidR="00C8378E" w:rsidRPr="00C8378E" w:rsidRDefault="00F747EF" w:rsidP="00C8378E">
      <w:pPr>
        <w:pStyle w:val="BodyText"/>
      </w:pPr>
      <w:r w:rsidRPr="00C8378E">
        <w:rPr>
          <w:b/>
        </w:rPr>
        <w:t>Meter #:</w:t>
      </w:r>
      <w:r w:rsidR="00C8378E" w:rsidRPr="00C8378E">
        <w:t xml:space="preserve"> Indicates the individual meter whose characteristics are to be examined or edited. Meter 1 corresponds to the signal entering the top input connector, Meter 2 corresponds to the signal entering the second from the top input connector, and so on.</w:t>
      </w:r>
    </w:p>
    <w:p w14:paraId="5F08E98A" w14:textId="77777777" w:rsidR="00F747EF" w:rsidRPr="00C8378E" w:rsidRDefault="00F747EF" w:rsidP="00D4761B">
      <w:pPr>
        <w:pStyle w:val="C1SectionCollapsed"/>
        <w:rPr>
          <w:noProof/>
        </w:rPr>
      </w:pPr>
      <w:r w:rsidRPr="00C8378E">
        <w:rPr>
          <w:noProof/>
        </w:rPr>
        <w:lastRenderedPageBreak/>
        <w:t>Settings for Meter</w:t>
      </w:r>
    </w:p>
    <w:p w14:paraId="73F44938" w14:textId="4255D95F" w:rsidR="00F747EF" w:rsidRDefault="00F747EF" w:rsidP="00F747EF">
      <w:pPr>
        <w:pStyle w:val="BodyText"/>
        <w:rPr>
          <w:noProof/>
        </w:rPr>
      </w:pPr>
      <w:r w:rsidRPr="00C8378E">
        <w:rPr>
          <w:b/>
          <w:noProof/>
        </w:rPr>
        <w:t>Axis Label:</w:t>
      </w:r>
      <w:r w:rsidR="00C8378E">
        <w:rPr>
          <w:noProof/>
        </w:rPr>
        <w:t xml:space="preserve"> </w:t>
      </w:r>
      <w:r w:rsidR="00C8378E">
        <w:t>Indicates a name for the axis on which the signal is displayed. In a gauge display, the axis label is displayed horizontally across the top of the display; in a bar display, the axis label is displayed vertically along the left</w:t>
      </w:r>
      <w:r w:rsidR="00C502CA">
        <w:t xml:space="preserve"> </w:t>
      </w:r>
      <w:r w:rsidR="00C8378E">
        <w:t>side of the display.</w:t>
      </w:r>
    </w:p>
    <w:p w14:paraId="7DA9CD5F" w14:textId="77777777" w:rsidR="00F747EF" w:rsidRDefault="00F747EF" w:rsidP="00F747EF">
      <w:pPr>
        <w:pStyle w:val="BodyText"/>
        <w:rPr>
          <w:noProof/>
        </w:rPr>
      </w:pPr>
      <w:r w:rsidRPr="00C8378E">
        <w:rPr>
          <w:b/>
          <w:noProof/>
        </w:rPr>
        <w:t>Fixed Divisions:</w:t>
      </w:r>
      <w:r w:rsidR="00C8378E">
        <w:rPr>
          <w:noProof/>
        </w:rPr>
        <w:t xml:space="preserve"> </w:t>
      </w:r>
      <w:r w:rsidR="00C8378E">
        <w:t>Indicates the number of grid ticks.</w:t>
      </w:r>
    </w:p>
    <w:p w14:paraId="7638A23B" w14:textId="1D90D287" w:rsidR="00F747EF" w:rsidRDefault="00D4761B" w:rsidP="00D4761B">
      <w:pPr>
        <w:pStyle w:val="C1SectionEnd"/>
        <w:rPr>
          <w:noProof/>
        </w:rPr>
      </w:pPr>
      <w:r w:rsidRPr="00D4761B">
        <w:rPr>
          <w:b/>
          <w:noProof/>
        </w:rPr>
        <w:t>Upper and Lower</w:t>
      </w:r>
      <w:r w:rsidR="00F747EF" w:rsidRPr="00D4761B">
        <w:rPr>
          <w:b/>
          <w:noProof/>
        </w:rPr>
        <w:t xml:space="preserve"> Bound:</w:t>
      </w:r>
      <w:r>
        <w:rPr>
          <w:noProof/>
        </w:rPr>
        <w:t xml:space="preserve"> </w:t>
      </w:r>
      <w:r>
        <w:t>Control</w:t>
      </w:r>
      <w:r w:rsidR="00F0555D">
        <w:t>s</w:t>
      </w:r>
      <w:r>
        <w:t xml:space="preserve"> the upper and lower bound</w:t>
      </w:r>
      <w:r w:rsidR="00F0555D">
        <w:t>s</w:t>
      </w:r>
      <w:r>
        <w:t xml:space="preserve"> of the meter display. The defaults are 1 and 0, respectively.</w:t>
      </w:r>
    </w:p>
    <w:p w14:paraId="75B4A0D9" w14:textId="77777777" w:rsidR="00F747EF" w:rsidRDefault="00F747EF" w:rsidP="00F747EF">
      <w:pPr>
        <w:pStyle w:val="BodyText"/>
        <w:rPr>
          <w:noProof/>
        </w:rPr>
      </w:pPr>
      <w:r w:rsidRPr="00F747EF">
        <w:rPr>
          <w:b/>
          <w:noProof/>
        </w:rPr>
        <w:t>Style:</w:t>
      </w:r>
      <w:r>
        <w:rPr>
          <w:noProof/>
        </w:rPr>
        <w:t xml:space="preserve"> </w:t>
      </w:r>
      <w:r w:rsidRPr="00424FD1">
        <w:t>Switches between bar and gauge display.</w:t>
      </w:r>
    </w:p>
    <w:p w14:paraId="2D8BA8EF" w14:textId="77777777" w:rsidR="00F747EF" w:rsidRPr="00F747EF" w:rsidRDefault="00F747EF" w:rsidP="00F747EF">
      <w:pPr>
        <w:pStyle w:val="BodyText"/>
      </w:pPr>
      <w:r w:rsidRPr="00F747EF">
        <w:rPr>
          <w:b/>
          <w:noProof/>
        </w:rPr>
        <w:t>Window Title:</w:t>
      </w:r>
      <w:r w:rsidRPr="00F747EF">
        <w:t xml:space="preserve"> </w:t>
      </w:r>
      <w:r w:rsidRPr="00B609AE">
        <w:t>Indicates a title for the meter block. The default is Meter.</w:t>
      </w:r>
    </w:p>
    <w:p w14:paraId="61DC954A" w14:textId="77777777" w:rsidR="00FD5381" w:rsidRDefault="00FD5381">
      <w:pPr>
        <w:pStyle w:val="Heading2"/>
      </w:pPr>
      <w:r>
        <w:t>min</w:t>
      </w:r>
    </w:p>
    <w:p w14:paraId="0675990E" w14:textId="49236843" w:rsidR="00806734" w:rsidRPr="00146507" w:rsidRDefault="00806734" w:rsidP="00806734">
      <w:pPr>
        <w:pStyle w:val="BodyText"/>
        <w:keepNext/>
        <w:keepLines/>
      </w:pPr>
      <m:oMathPara>
        <m:oMathParaPr>
          <m:jc m:val="left"/>
        </m:oMathParaP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1</m:t>
                      </m:r>
                    </m:sub>
                  </m:sSub>
                  <m:r>
                    <m:rPr>
                      <m:nor/>
                    </m:rPr>
                    <w:rPr>
                      <w:rFonts w:ascii="Cambria Math" w:hAnsi="Cambria Math"/>
                    </w:rPr>
                    <m:t xml:space="preserve"> 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e>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x</m:t>
                      </m:r>
                    </m:e>
                    <m:sub>
                      <m:r>
                        <w:rPr>
                          <w:rFonts w:ascii="Cambria Math" w:hAnsi="Cambria Math"/>
                        </w:rPr>
                        <m:t>2</m:t>
                      </m:r>
                    </m:sub>
                  </m:sSub>
                </m:e>
              </m:eqArr>
            </m:e>
          </m:d>
        </m:oMath>
      </m:oMathPara>
    </w:p>
    <w:p w14:paraId="5854B96F" w14:textId="77777777" w:rsidR="00FD5381" w:rsidRDefault="00FD5381">
      <w:pPr>
        <w:pStyle w:val="BodyText"/>
      </w:pPr>
      <w:r w:rsidRPr="00BB4B6C">
        <w:rPr>
          <w:b/>
          <w:bCs/>
        </w:rPr>
        <w:t>Block Category:</w:t>
      </w:r>
      <w:r>
        <w:t xml:space="preserve"> Nonlinear</w:t>
      </w:r>
    </w:p>
    <w:p w14:paraId="455AC8D7" w14:textId="77777777" w:rsidR="00AB66E4" w:rsidRDefault="00AB66E4" w:rsidP="00C6379F">
      <w:pPr>
        <w:pStyle w:val="BodyText"/>
      </w:pPr>
      <w:r w:rsidRPr="00AB66E4">
        <w:rPr>
          <w:b/>
        </w:rPr>
        <w:t>Inputs:</w:t>
      </w:r>
      <w:r>
        <w:t xml:space="preserve"> Scalar</w:t>
      </w:r>
    </w:p>
    <w:p w14:paraId="46D7C110" w14:textId="77777777" w:rsidR="00FD5381" w:rsidRPr="00C6379F" w:rsidRDefault="0061041D" w:rsidP="00C6379F">
      <w:pPr>
        <w:pStyle w:val="BodyText"/>
      </w:pPr>
      <w:r w:rsidRPr="0061041D">
        <w:rPr>
          <w:b/>
        </w:rPr>
        <w:t>Description:</w:t>
      </w:r>
      <w:r>
        <w:t xml:space="preserve"> </w:t>
      </w:r>
      <w:r w:rsidR="00FD5381" w:rsidRPr="00C6379F">
        <w:t xml:space="preserve">The </w:t>
      </w:r>
      <w:r w:rsidR="00FD5381" w:rsidRPr="00B11B3B">
        <w:t>min</w:t>
      </w:r>
      <w:r w:rsidR="00FD5381" w:rsidRPr="00C6379F">
        <w:t xml:space="preserve"> block compares two scalar inputs for a lower value and generates an output signal with the lower value. </w:t>
      </w:r>
    </w:p>
    <w:p w14:paraId="5E165E4C" w14:textId="7D3C7614" w:rsidR="00C03FF5" w:rsidRDefault="00880E3A">
      <w:pPr>
        <w:pStyle w:val="BodyText"/>
      </w:pPr>
      <w:r>
        <w:rPr>
          <w:noProof/>
        </w:rPr>
        <w:drawing>
          <wp:inline distT="0" distB="0" distL="0" distR="0" wp14:anchorId="14405D93" wp14:editId="04529650">
            <wp:extent cx="3476625" cy="1619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76625" cy="1619250"/>
                    </a:xfrm>
                    <a:prstGeom prst="rect">
                      <a:avLst/>
                    </a:prstGeom>
                  </pic:spPr>
                </pic:pic>
              </a:graphicData>
            </a:graphic>
          </wp:inline>
        </w:drawing>
      </w:r>
    </w:p>
    <w:p w14:paraId="1B2C817F" w14:textId="55449B58" w:rsidR="00625F1D" w:rsidRDefault="00625F1D" w:rsidP="00625F1D">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1570B098" w14:textId="77777777" w:rsidR="004E31FC" w:rsidRDefault="004E31FC" w:rsidP="009F6431">
      <w:pPr>
        <w:pStyle w:val="Heading2"/>
        <w:keepLines/>
        <w:tabs>
          <w:tab w:val="right" w:pos="8640"/>
        </w:tabs>
      </w:pPr>
      <w:bookmarkStart w:id="3" w:name="_Toc101781434"/>
      <w:bookmarkStart w:id="4" w:name="_Toc101858147"/>
      <w:bookmarkStart w:id="5" w:name="_Toc101858184"/>
      <w:bookmarkStart w:id="6" w:name="_Toc106612472"/>
      <w:bookmarkStart w:id="7" w:name="_Toc107805390"/>
      <w:r>
        <w:t>minElement</w:t>
      </w:r>
      <w:bookmarkEnd w:id="3"/>
      <w:bookmarkEnd w:id="4"/>
      <w:bookmarkEnd w:id="5"/>
      <w:bookmarkEnd w:id="6"/>
      <w:bookmarkEnd w:id="7"/>
    </w:p>
    <w:p w14:paraId="1F336753" w14:textId="77777777" w:rsidR="004E31FC" w:rsidRDefault="004E31FC" w:rsidP="009F6431">
      <w:pPr>
        <w:pStyle w:val="BodyText"/>
        <w:keepNext/>
        <w:keepLines/>
      </w:pPr>
      <w:r>
        <w:rPr>
          <w:b/>
        </w:rPr>
        <w:t>Block Category</w:t>
      </w:r>
      <w:r>
        <w:t xml:space="preserve">: </w:t>
      </w:r>
      <w:r w:rsidR="00694810">
        <w:t>Matrix Operation</w:t>
      </w:r>
    </w:p>
    <w:p w14:paraId="120FA629" w14:textId="77777777" w:rsidR="004E31FC" w:rsidRPr="00C6379F" w:rsidRDefault="0061041D" w:rsidP="009F6431">
      <w:pPr>
        <w:pStyle w:val="BodyText"/>
        <w:keepNext/>
        <w:keepLines/>
      </w:pPr>
      <w:r w:rsidRPr="0061041D">
        <w:rPr>
          <w:b/>
        </w:rPr>
        <w:t>Description:</w:t>
      </w:r>
      <w:r>
        <w:t xml:space="preserve"> </w:t>
      </w:r>
      <w:r w:rsidR="004E31FC" w:rsidRPr="00C6379F">
        <w:t xml:space="preserve">The </w:t>
      </w:r>
      <w:r w:rsidR="004E31FC" w:rsidRPr="00B11B3B">
        <w:t>minElement</w:t>
      </w:r>
      <w:r w:rsidR="004E31FC" w:rsidRPr="00C6379F">
        <w:t xml:space="preserve"> block accepts one matrix input and produces three outputs. The top output is minimum value of the element, and the lower two outputs are the row and column addresses of the element.</w:t>
      </w:r>
    </w:p>
    <w:p w14:paraId="7D661F8C" w14:textId="2BB9E291" w:rsidR="004E31FC" w:rsidRDefault="00880E3A" w:rsidP="004E31FC">
      <w:pPr>
        <w:pStyle w:val="BodyText"/>
      </w:pPr>
      <w:r>
        <w:rPr>
          <w:noProof/>
        </w:rPr>
        <w:drawing>
          <wp:inline distT="0" distB="0" distL="0" distR="0" wp14:anchorId="5A220BF4" wp14:editId="673187C0">
            <wp:extent cx="3476625" cy="1619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76625" cy="1619250"/>
                    </a:xfrm>
                    <a:prstGeom prst="rect">
                      <a:avLst/>
                    </a:prstGeom>
                  </pic:spPr>
                </pic:pic>
              </a:graphicData>
            </a:graphic>
          </wp:inline>
        </w:drawing>
      </w:r>
    </w:p>
    <w:p w14:paraId="51D547F4" w14:textId="388408E9" w:rsidR="00625F1D" w:rsidRDefault="00625F1D" w:rsidP="00625F1D">
      <w:pPr>
        <w:pStyle w:val="BodyText"/>
      </w:pPr>
      <w:r w:rsidRPr="008913EB">
        <w:rPr>
          <w:b/>
        </w:rPr>
        <w:lastRenderedPageBreak/>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07BF52A6" w14:textId="63736553" w:rsidR="00364C98" w:rsidRDefault="00364C98">
      <w:pPr>
        <w:pStyle w:val="Heading2"/>
      </w:pPr>
      <w:bookmarkStart w:id="8" w:name="_Toc390242353"/>
      <w:bookmarkStart w:id="9" w:name="_Toc390242385"/>
      <w:bookmarkStart w:id="10" w:name="_Toc390752391"/>
      <w:bookmarkStart w:id="11" w:name="_Ref449421317"/>
      <w:bookmarkStart w:id="12" w:name="_Ref449422003"/>
      <w:r>
        <w:t>mldivide</w:t>
      </w:r>
    </w:p>
    <w:p w14:paraId="2F7E77CA" w14:textId="22DB1171" w:rsidR="00E52411" w:rsidRPr="00587A85" w:rsidRDefault="00E52411" w:rsidP="00E52411">
      <w:pPr>
        <w:pStyle w:val="BodyText"/>
      </w:pPr>
      <m:oMathPara>
        <m:oMathParaPr>
          <m:jc m:val="left"/>
        </m:oMathParaPr>
        <m:oMath>
          <m:r>
            <w:rPr>
              <w:rFonts w:ascii="Cambria Math" w:hAnsi="Cambria Math"/>
            </w:rPr>
            <m:t xml:space="preserve">x= </m:t>
          </m:r>
          <m:r>
            <m:rPr>
              <m:nor/>
            </m:rPr>
            <w:rPr>
              <w:rFonts w:ascii="Cambria Math" w:hAnsi="Cambria Math"/>
            </w:rPr>
            <m:t xml:space="preserve">a\b </m:t>
          </m:r>
        </m:oMath>
      </m:oMathPara>
    </w:p>
    <w:p w14:paraId="5B5FFA86" w14:textId="12C77477" w:rsidR="00364C98" w:rsidRDefault="00364C98" w:rsidP="00364C98">
      <w:pPr>
        <w:pStyle w:val="BodyText"/>
      </w:pPr>
      <w:r w:rsidRPr="00BB4B6C">
        <w:rPr>
          <w:b/>
          <w:bCs/>
        </w:rPr>
        <w:t>Block Category:</w:t>
      </w:r>
      <w:r>
        <w:rPr>
          <w:b/>
        </w:rPr>
        <w:t xml:space="preserve"> </w:t>
      </w:r>
      <w:r>
        <w:t>Matrix Operation</w:t>
      </w:r>
    </w:p>
    <w:p w14:paraId="58E7BBD3" w14:textId="0498ECA8" w:rsidR="00E52411" w:rsidRDefault="00364C98" w:rsidP="00E52411">
      <w:pPr>
        <w:pStyle w:val="BodyText"/>
      </w:pPr>
      <w:r w:rsidRPr="00364C98">
        <w:rPr>
          <w:b/>
          <w:bCs/>
        </w:rPr>
        <w:t>Description:</w:t>
      </w:r>
      <w:r>
        <w:t xml:space="preserve"> </w:t>
      </w:r>
      <w:r w:rsidR="00E52411">
        <w:t xml:space="preserve">The mldivide block outputs the matrix left division of </w:t>
      </w:r>
      <w:r w:rsidR="00E52411">
        <w:rPr>
          <w:i/>
          <w:iCs/>
        </w:rPr>
        <w:t>a</w:t>
      </w:r>
      <w:r w:rsidR="00E52411">
        <w:t xml:space="preserve"> and </w:t>
      </w:r>
      <w:r w:rsidR="00E52411">
        <w:rPr>
          <w:i/>
          <w:iCs/>
        </w:rPr>
        <w:t>b</w:t>
      </w:r>
      <w:r w:rsidR="00E52411">
        <w:t xml:space="preserve">. It uses </w:t>
      </w:r>
      <w:r w:rsidR="00E52411">
        <w:rPr>
          <w:color w:val="333333"/>
        </w:rPr>
        <w:t xml:space="preserve">LAPACK’s dgesv routine to compute the solution to a real system of linear equations </w:t>
      </w:r>
      <w:r w:rsidR="00E52411">
        <w:rPr>
          <w:i/>
          <w:iCs/>
          <w:color w:val="333333"/>
        </w:rPr>
        <w:t>A</w:t>
      </w:r>
      <w:r w:rsidR="00E52411">
        <w:rPr>
          <w:color w:val="333333"/>
        </w:rPr>
        <w:t xml:space="preserve"> * </w:t>
      </w:r>
      <w:r w:rsidR="00E52411">
        <w:rPr>
          <w:i/>
          <w:iCs/>
          <w:color w:val="333333"/>
        </w:rPr>
        <w:t>X</w:t>
      </w:r>
      <w:r w:rsidR="00E52411">
        <w:rPr>
          <w:color w:val="333333"/>
        </w:rPr>
        <w:t xml:space="preserve"> = </w:t>
      </w:r>
      <w:r w:rsidR="00E52411">
        <w:rPr>
          <w:i/>
          <w:iCs/>
          <w:color w:val="333333"/>
        </w:rPr>
        <w:t>B</w:t>
      </w:r>
      <w:r w:rsidR="00E52411">
        <w:rPr>
          <w:color w:val="333333"/>
        </w:rPr>
        <w:t xml:space="preserve">. </w:t>
      </w:r>
      <w:r w:rsidR="00E52411">
        <w:rPr>
          <w:rStyle w:val="HTMLVariable"/>
          <w:i w:val="0"/>
          <w:iCs w:val="0"/>
          <w:color w:val="333333"/>
        </w:rPr>
        <w:t>For more information, see</w:t>
      </w:r>
      <w:r w:rsidR="00E52411">
        <w:t xml:space="preserve"> </w:t>
      </w:r>
      <w:hyperlink r:id="rId40" w:history="1">
        <w:r w:rsidR="00FA0936">
          <w:rPr>
            <w:rStyle w:val="Hyperlink"/>
          </w:rPr>
          <w:t>https://software.intel.com/sites/products/documentation/doclib/mkl_sa/11/mkl_lapack_examples/dgesv.htm</w:t>
        </w:r>
      </w:hyperlink>
      <w:r w:rsidR="00FA0936">
        <w:t>.</w:t>
      </w:r>
    </w:p>
    <w:p w14:paraId="7E362C7C" w14:textId="0AAE39B0" w:rsidR="00FD5381" w:rsidRDefault="00FD5381" w:rsidP="00E52411">
      <w:pPr>
        <w:pStyle w:val="Heading2"/>
      </w:pPr>
      <w:r>
        <w:t>multiply</w:t>
      </w:r>
      <w:bookmarkEnd w:id="8"/>
      <w:bookmarkEnd w:id="9"/>
      <w:bookmarkEnd w:id="10"/>
      <w:bookmarkEnd w:id="11"/>
      <w:bookmarkEnd w:id="12"/>
    </w:p>
    <w:p w14:paraId="7F5590DF" w14:textId="0EB25156" w:rsidR="00FD5381" w:rsidRDefault="00FD5381">
      <w:pPr>
        <w:pStyle w:val="BodyText"/>
      </w:pPr>
      <w:r w:rsidRPr="00BB4B6C">
        <w:rPr>
          <w:b/>
          <w:bCs/>
        </w:rPr>
        <w:t>Block Category:</w:t>
      </w:r>
      <w:r>
        <w:rPr>
          <w:b/>
        </w:rPr>
        <w:t xml:space="preserve"> </w:t>
      </w:r>
      <w:r w:rsidR="00694810">
        <w:t>Matrix Operation</w:t>
      </w:r>
    </w:p>
    <w:p w14:paraId="69E71BD8" w14:textId="660BFE7C" w:rsidR="00EA75B2" w:rsidRDefault="00EA75B2">
      <w:pPr>
        <w:pStyle w:val="BodyText"/>
      </w:pPr>
      <w:r>
        <w:rPr>
          <w:b/>
          <w:bCs/>
        </w:rPr>
        <w:t>Inputs:</w:t>
      </w:r>
      <w:r>
        <w:t xml:space="preserve"> Vector.</w:t>
      </w:r>
    </w:p>
    <w:p w14:paraId="752EBD5A" w14:textId="29162683" w:rsidR="00EA75B2" w:rsidRDefault="00EA75B2">
      <w:pPr>
        <w:pStyle w:val="BodyText"/>
      </w:pPr>
      <w:r>
        <w:rPr>
          <w:b/>
          <w:bCs/>
        </w:rPr>
        <w:t>Output:</w:t>
      </w:r>
      <w:r>
        <w:t xml:space="preserve"> Vector.</w:t>
      </w:r>
    </w:p>
    <w:p w14:paraId="10A3B6B9" w14:textId="51D040BD" w:rsidR="00FD5381" w:rsidRPr="00C6379F" w:rsidRDefault="0061041D" w:rsidP="00B11B3B">
      <w:pPr>
        <w:pStyle w:val="BodyText"/>
      </w:pPr>
      <w:r w:rsidRPr="0061041D">
        <w:rPr>
          <w:b/>
        </w:rPr>
        <w:t>Description:</w:t>
      </w:r>
      <w:r>
        <w:t xml:space="preserve"> </w:t>
      </w:r>
      <w:r w:rsidR="00FD5381" w:rsidRPr="00C6379F">
        <w:t xml:space="preserve">The </w:t>
      </w:r>
      <w:r w:rsidR="00FD5381" w:rsidRPr="00B11B3B">
        <w:t>multiply</w:t>
      </w:r>
      <w:r w:rsidR="00FD5381" w:rsidRPr="00C6379F">
        <w:t xml:space="preserve"> block performs a matrix multiplication. </w:t>
      </w:r>
    </w:p>
    <w:p w14:paraId="73A5867C" w14:textId="77777777" w:rsidR="00FD5381" w:rsidRDefault="00FD5381">
      <w:pPr>
        <w:pStyle w:val="BodyText"/>
      </w:pPr>
      <w:r>
        <w:t>To multiply two or more scalars, use</w:t>
      </w:r>
      <w:r w:rsidR="00591567">
        <w:t xml:space="preserve"> the </w:t>
      </w:r>
      <w:r w:rsidR="00604BFB" w:rsidRPr="00604BFB">
        <w:rPr>
          <w:rStyle w:val="C1HJump"/>
        </w:rPr>
        <w:t>*</w:t>
      </w:r>
      <w:r w:rsidR="00604BFB" w:rsidRPr="00604BFB">
        <w:rPr>
          <w:rStyle w:val="C1HJump"/>
          <w:vanish/>
        </w:rPr>
        <w:t>|topic=*</w:t>
      </w:r>
      <w:r w:rsidR="00604BFB">
        <w:t xml:space="preserve"> </w:t>
      </w:r>
      <w:r w:rsidR="00591567">
        <w:t>block</w:t>
      </w:r>
      <w:r>
        <w:t xml:space="preserve">. To perform a single value summation of an element-by-element multiply of two vectors, use </w:t>
      </w:r>
      <w:r w:rsidR="00C14F79">
        <w:t xml:space="preserve">the </w:t>
      </w:r>
      <w:commentRangeStart w:id="13"/>
      <w:r w:rsidR="00C14F79" w:rsidRPr="00C6379F">
        <w:t>dotproduct</w:t>
      </w:r>
      <w:commentRangeEnd w:id="13"/>
      <w:r w:rsidR="00C14F79">
        <w:rPr>
          <w:rStyle w:val="CommentReference"/>
        </w:rPr>
        <w:commentReference w:id="13"/>
      </w:r>
      <w:r>
        <w:t xml:space="preserve"> block.</w:t>
      </w:r>
    </w:p>
    <w:p w14:paraId="3025347D" w14:textId="6AD092F4" w:rsidR="0086403D" w:rsidRDefault="00880E3A">
      <w:pPr>
        <w:pStyle w:val="BodyText"/>
      </w:pPr>
      <w:r>
        <w:rPr>
          <w:noProof/>
        </w:rPr>
        <w:drawing>
          <wp:inline distT="0" distB="0" distL="0" distR="0" wp14:anchorId="3EE2B4F1" wp14:editId="1A4460CA">
            <wp:extent cx="3476625" cy="1619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6625" cy="1619250"/>
                    </a:xfrm>
                    <a:prstGeom prst="rect">
                      <a:avLst/>
                    </a:prstGeom>
                  </pic:spPr>
                </pic:pic>
              </a:graphicData>
            </a:graphic>
          </wp:inline>
        </w:drawing>
      </w:r>
    </w:p>
    <w:p w14:paraId="1E5B798D" w14:textId="0C0B1C57" w:rsidR="00625F1D" w:rsidRDefault="00625F1D" w:rsidP="00625F1D">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3652DD68" w14:textId="77777777" w:rsidR="00FD5381" w:rsidRDefault="00FD5381" w:rsidP="009F6431">
      <w:pPr>
        <w:pStyle w:val="Heading2"/>
        <w:keepLines/>
      </w:pPr>
      <w:r>
        <w:t>not</w:t>
      </w:r>
    </w:p>
    <w:p w14:paraId="5CD3B082" w14:textId="16391E3E" w:rsidR="00587A85" w:rsidRPr="00587A85" w:rsidRDefault="00587A85" w:rsidP="009F6431">
      <w:pPr>
        <w:pStyle w:val="BodyText"/>
        <w:keepNext/>
        <w:keepLines/>
      </w:pPr>
      <m:oMathPara>
        <m:oMathParaPr>
          <m:jc m:val="left"/>
        </m:oMathParaPr>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=0     </m:t>
                  </m:r>
                </m:e>
                <m:e>
                  <m:r>
                    <w:rPr>
                      <w:rFonts w:ascii="Cambria Math" w:hAnsi="Cambria Math"/>
                    </w:rPr>
                    <m:t xml:space="preserve"> 0 </m:t>
                  </m:r>
                  <m:r>
                    <m:rPr>
                      <m:nor/>
                    </m:rPr>
                    <w:rPr>
                      <w:rFonts w:ascii="Cambria Math" w:hAnsi="Cambria Math"/>
                    </w:rPr>
                    <m:t>otherwise</m:t>
                  </m:r>
                  <m:r>
                    <w:rPr>
                      <w:rFonts w:ascii="Cambria Math" w:hAnsi="Cambria Math"/>
                    </w:rPr>
                    <m:t xml:space="preserve"> </m:t>
                  </m:r>
                </m:e>
              </m:eqArr>
            </m:e>
          </m:d>
        </m:oMath>
      </m:oMathPara>
    </w:p>
    <w:p w14:paraId="194E696D" w14:textId="77777777" w:rsidR="00FD5381" w:rsidRDefault="00FD5381" w:rsidP="009F6431">
      <w:pPr>
        <w:pStyle w:val="BodyText"/>
        <w:keepNext/>
        <w:keepLines/>
      </w:pPr>
      <w:r w:rsidRPr="00BB4B6C">
        <w:rPr>
          <w:b/>
          <w:bCs/>
        </w:rPr>
        <w:t>Block Category:</w:t>
      </w:r>
      <w:r>
        <w:t xml:space="preserve"> Boolean</w:t>
      </w:r>
    </w:p>
    <w:p w14:paraId="702F40E1" w14:textId="77777777" w:rsidR="000F030D" w:rsidRDefault="000F030D" w:rsidP="009F6431">
      <w:pPr>
        <w:pStyle w:val="BodyText"/>
        <w:keepNext/>
        <w:keepLines/>
      </w:pPr>
      <w:r>
        <w:rPr>
          <w:b/>
          <w:bCs/>
        </w:rPr>
        <w:t>Inputs:</w:t>
      </w:r>
      <w:r>
        <w:t xml:space="preserve"> Real, complex, or fixed-point </w:t>
      </w:r>
      <w:r w:rsidRPr="00D60F2C">
        <w:t>scalar</w:t>
      </w:r>
      <w:r>
        <w:t>s</w:t>
      </w:r>
      <w:r w:rsidRPr="00D60F2C">
        <w:t xml:space="preserve">, </w:t>
      </w:r>
      <w:r>
        <w:t xml:space="preserve">or </w:t>
      </w:r>
      <w:r w:rsidRPr="00D60F2C">
        <w:t>vector</w:t>
      </w:r>
      <w:r>
        <w:t xml:space="preserve">s </w:t>
      </w:r>
      <w:r w:rsidRPr="00D60F2C">
        <w:t>or matri</w:t>
      </w:r>
      <w:r>
        <w:t>ces.</w:t>
      </w:r>
    </w:p>
    <w:p w14:paraId="5FD8E01D" w14:textId="3B65FC27" w:rsidR="00FD5381" w:rsidRPr="00C6379F" w:rsidRDefault="0061041D" w:rsidP="00C6379F">
      <w:pPr>
        <w:pStyle w:val="BodyText"/>
      </w:pPr>
      <w:r w:rsidRPr="0061041D">
        <w:rPr>
          <w:b/>
        </w:rPr>
        <w:t>Description:</w:t>
      </w:r>
      <w:r>
        <w:t xml:space="preserve"> </w:t>
      </w:r>
      <w:r w:rsidR="00FD5381" w:rsidRPr="00C6379F">
        <w:t xml:space="preserve">The </w:t>
      </w:r>
      <w:r w:rsidR="00FD5381" w:rsidRPr="00B11B3B">
        <w:t>not</w:t>
      </w:r>
      <w:r w:rsidR="00FD5381" w:rsidRPr="00C6379F">
        <w:t xml:space="preserve"> block </w:t>
      </w:r>
      <w:r w:rsidR="00C015BF">
        <w:t>generates</w:t>
      </w:r>
      <w:r w:rsidR="00FD5381" w:rsidRPr="00C6379F">
        <w:t xml:space="preserve"> the Boolean NOT of the input signal. The output is </w:t>
      </w:r>
      <w:r w:rsidR="005A2253">
        <w:t>TRUE</w:t>
      </w:r>
      <w:r w:rsidR="00FD5381" w:rsidRPr="00C6379F">
        <w:t xml:space="preserve"> when the input is </w:t>
      </w:r>
      <w:r w:rsidR="005A2253">
        <w:t>FALSE</w:t>
      </w:r>
      <w:r w:rsidR="00FD5381" w:rsidRPr="00C6379F">
        <w:t xml:space="preserve">; and the output is </w:t>
      </w:r>
      <w:r w:rsidR="005A2253">
        <w:t>FALSE</w:t>
      </w:r>
      <w:r w:rsidR="00FD5381" w:rsidRPr="00C6379F">
        <w:t xml:space="preserve"> when the input is </w:t>
      </w:r>
      <w:r w:rsidR="005A2253">
        <w:t>TRUE</w:t>
      </w:r>
      <w:r w:rsidR="00FD5381" w:rsidRPr="00C6379F">
        <w:t>.</w:t>
      </w:r>
    </w:p>
    <w:p w14:paraId="1E1A936D" w14:textId="77777777" w:rsidR="00FD5381" w:rsidRPr="00C6379F" w:rsidRDefault="00FD5381" w:rsidP="00C6379F">
      <w:pPr>
        <w:pStyle w:val="BodyText"/>
      </w:pPr>
      <w:r w:rsidRPr="00C6379F">
        <w:t xml:space="preserve">If you </w:t>
      </w:r>
      <w:r w:rsidR="00111C92">
        <w:t>right-click</w:t>
      </w:r>
      <w:r w:rsidRPr="00C6379F">
        <w:t xml:space="preserve"> the </w:t>
      </w:r>
      <w:r w:rsidRPr="00B11B3B">
        <w:t>not</w:t>
      </w:r>
      <w:r w:rsidRPr="00C6379F">
        <w:t xml:space="preserve"> block, the Boolean block menu appears allowing you to assign a different function to the block.</w:t>
      </w:r>
    </w:p>
    <w:p w14:paraId="7C967CBC" w14:textId="77777777" w:rsidR="00FD5381" w:rsidRPr="006B7C58" w:rsidRDefault="00FD5381" w:rsidP="006B7C58">
      <w:pPr>
        <w:pStyle w:val="Heading2"/>
      </w:pPr>
      <w:bookmarkStart w:id="14" w:name="_Ref8030301"/>
      <w:r w:rsidRPr="006B7C58">
        <w:t>OLEobject</w:t>
      </w:r>
      <w:bookmarkEnd w:id="14"/>
    </w:p>
    <w:p w14:paraId="343C24B8" w14:textId="51623FB8" w:rsidR="005B70D0" w:rsidRDefault="005B70D0">
      <w:pPr>
        <w:pStyle w:val="BodyText"/>
        <w:rPr>
          <w:b/>
        </w:rPr>
      </w:pPr>
      <w:r>
        <w:rPr>
          <w:b/>
        </w:rPr>
        <w:t xml:space="preserve">Block Category: </w:t>
      </w:r>
      <w:r w:rsidRPr="005B70D0">
        <w:t>Extensions</w:t>
      </w:r>
      <w:r w:rsidR="003D0513">
        <w:t xml:space="preserve"> &gt; IoT</w:t>
      </w:r>
    </w:p>
    <w:p w14:paraId="02597A65" w14:textId="082378CB" w:rsidR="00FD5381" w:rsidRDefault="0061041D">
      <w:pPr>
        <w:pStyle w:val="BodyText"/>
      </w:pPr>
      <w:r w:rsidRPr="0061041D">
        <w:rPr>
          <w:b/>
        </w:rPr>
        <w:lastRenderedPageBreak/>
        <w:t>Description:</w:t>
      </w:r>
      <w:r>
        <w:t xml:space="preserve"> </w:t>
      </w:r>
      <w:r w:rsidR="00FD5381" w:rsidRPr="00C6379F">
        <w:t xml:space="preserve">The </w:t>
      </w:r>
      <w:r w:rsidR="00FD5381" w:rsidRPr="00B11B3B">
        <w:t>OLEobject</w:t>
      </w:r>
      <w:r w:rsidR="00FD5381" w:rsidRPr="00C6379F">
        <w:t xml:space="preserve"> block lets you </w:t>
      </w:r>
      <w:r w:rsidR="00FD5381" w:rsidRPr="003D0513">
        <w:rPr>
          <w:rStyle w:val="C1HJump"/>
        </w:rPr>
        <w:t>embed existing objects from files or insert new blank objects</w:t>
      </w:r>
      <w:r w:rsidR="003D0513" w:rsidRPr="003D0513">
        <w:rPr>
          <w:rStyle w:val="C1HJump"/>
          <w:vanish/>
        </w:rPr>
        <w:t>|topic=Embedding objects with OLE</w:t>
      </w:r>
      <w:r w:rsidR="00FD5381" w:rsidRPr="00C6379F">
        <w:t xml:space="preserve"> and create the information right in your diagram. </w:t>
      </w:r>
    </w:p>
    <w:p w14:paraId="3DB9161C" w14:textId="77777777" w:rsidR="00FD5381" w:rsidRPr="009161CA" w:rsidRDefault="00FD5381" w:rsidP="009161CA">
      <w:pPr>
        <w:pStyle w:val="Heading2"/>
      </w:pPr>
      <w:r w:rsidRPr="009161CA">
        <w:t>or</w:t>
      </w:r>
    </w:p>
    <w:p w14:paraId="3751F370" w14:textId="4B07B377" w:rsidR="00587A85" w:rsidRPr="00587A85" w:rsidRDefault="00587A85">
      <w:pPr>
        <w:pStyle w:val="BodyText"/>
      </w:pPr>
      <m:oMathPara>
        <m:oMathParaPr>
          <m:jc m:val="left"/>
        </m:oMathParaPr>
        <m:oMath>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r>
            <m:rPr>
              <m:nor/>
            </m:rPr>
            <w:rPr>
              <w:rFonts w:ascii="Cambria Math" w:hAnsi="Cambria Math"/>
            </w:rPr>
            <m:t>bitwise OR</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oMath>
      </m:oMathPara>
    </w:p>
    <w:p w14:paraId="3A3893DF" w14:textId="77777777" w:rsidR="00FD5381" w:rsidRDefault="00FD5381">
      <w:pPr>
        <w:pStyle w:val="BodyText"/>
      </w:pPr>
      <w:r w:rsidRPr="00BB4B6C">
        <w:rPr>
          <w:b/>
          <w:bCs/>
        </w:rPr>
        <w:t>Block Category:</w:t>
      </w:r>
      <w:r>
        <w:t xml:space="preserve"> Boolean</w:t>
      </w:r>
    </w:p>
    <w:p w14:paraId="278DAEDA" w14:textId="53DDBAD1" w:rsidR="000F030D" w:rsidRDefault="000F030D">
      <w:pPr>
        <w:pStyle w:val="BodyText"/>
      </w:pPr>
      <w:r>
        <w:rPr>
          <w:b/>
          <w:bCs/>
        </w:rPr>
        <w:t>Inputs:</w:t>
      </w:r>
      <w:r>
        <w:t xml:space="preserve"> Real, complex, or fixed-point </w:t>
      </w:r>
      <w:r w:rsidRPr="00D60F2C">
        <w:t>scalar</w:t>
      </w:r>
      <w:r>
        <w:t>s</w:t>
      </w:r>
      <w:r w:rsidRPr="00D60F2C">
        <w:t xml:space="preserve">, </w:t>
      </w:r>
      <w:r>
        <w:t xml:space="preserve">or </w:t>
      </w:r>
      <w:r w:rsidRPr="00D60F2C">
        <w:t>vector</w:t>
      </w:r>
      <w:r>
        <w:t xml:space="preserve">s </w:t>
      </w:r>
      <w:r w:rsidRPr="00D60F2C">
        <w:t>or matri</w:t>
      </w:r>
      <w:r>
        <w:t>ces</w:t>
      </w:r>
      <w:r w:rsidR="003D0513">
        <w:t>.</w:t>
      </w:r>
    </w:p>
    <w:p w14:paraId="017996B3" w14:textId="262F6942" w:rsidR="00FD5381" w:rsidRPr="00C6379F" w:rsidRDefault="0061041D" w:rsidP="00C6379F">
      <w:pPr>
        <w:pStyle w:val="BodyText"/>
      </w:pPr>
      <w:r w:rsidRPr="0061041D">
        <w:rPr>
          <w:b/>
        </w:rPr>
        <w:t>Description:</w:t>
      </w:r>
      <w:r>
        <w:t xml:space="preserve"> </w:t>
      </w:r>
      <w:r w:rsidR="00FD5381" w:rsidRPr="00C6379F">
        <w:t xml:space="preserve">The </w:t>
      </w:r>
      <w:r w:rsidR="00FD5381" w:rsidRPr="00B11B3B">
        <w:t>or</w:t>
      </w:r>
      <w:r w:rsidR="00FD5381" w:rsidRPr="00C6379F">
        <w:t xml:space="preserve"> block </w:t>
      </w:r>
      <w:r w:rsidR="00C015BF">
        <w:t>generates</w:t>
      </w:r>
      <w:r w:rsidR="00FD5381" w:rsidRPr="00C6379F">
        <w:t xml:space="preserve"> the bitwise OR of </w:t>
      </w:r>
      <w:r w:rsidR="000B4B51">
        <w:t>2 – </w:t>
      </w:r>
      <w:r w:rsidR="00FD5381" w:rsidRPr="00C6379F">
        <w:t>256 scalar i</w:t>
      </w:r>
      <w:r w:rsidR="00B11B3B">
        <w:t xml:space="preserve">nput signals. The output of the </w:t>
      </w:r>
      <w:r w:rsidR="00FD5381" w:rsidRPr="00B11B3B">
        <w:t>or</w:t>
      </w:r>
      <w:r w:rsidR="00FD5381" w:rsidRPr="00C6379F">
        <w:t xml:space="preserve"> block is </w:t>
      </w:r>
      <w:r w:rsidR="005A2253">
        <w:t>TRUE</w:t>
      </w:r>
      <w:r w:rsidR="00FD5381" w:rsidRPr="00C6379F">
        <w:t xml:space="preserve"> when at least one of the inputs is </w:t>
      </w:r>
      <w:r w:rsidR="005A2253">
        <w:t>TRUE</w:t>
      </w:r>
      <w:r w:rsidR="00FD5381" w:rsidRPr="00C6379F">
        <w:t xml:space="preserve">. When all the inputs are </w:t>
      </w:r>
      <w:r w:rsidR="005A2253">
        <w:t>FALSE</w:t>
      </w:r>
      <w:r w:rsidR="00FD5381" w:rsidRPr="00C6379F">
        <w:t xml:space="preserve">, the output is </w:t>
      </w:r>
      <w:r w:rsidR="005A2253">
        <w:t>FALSE</w:t>
      </w:r>
      <w:r w:rsidR="00FD5381" w:rsidRPr="00C6379F">
        <w:t>.</w:t>
      </w:r>
    </w:p>
    <w:p w14:paraId="3096F8AA" w14:textId="77777777" w:rsidR="00FD5381" w:rsidRPr="00C6379F" w:rsidRDefault="00FD5381" w:rsidP="00C6379F">
      <w:pPr>
        <w:pStyle w:val="BodyText"/>
      </w:pPr>
      <w:r w:rsidRPr="00C6379F">
        <w:t xml:space="preserve">If you </w:t>
      </w:r>
      <w:r w:rsidR="00111C92">
        <w:t>right-click</w:t>
      </w:r>
      <w:r w:rsidR="00B11B3B">
        <w:t xml:space="preserve"> the </w:t>
      </w:r>
      <w:r w:rsidRPr="00B11B3B">
        <w:t>or</w:t>
      </w:r>
      <w:r w:rsidRPr="00C6379F">
        <w:t xml:space="preserve"> block, the Boolean block menu appears allowing you to assign a different function to the block.</w:t>
      </w:r>
    </w:p>
    <w:p w14:paraId="2ACE6EF9" w14:textId="77777777" w:rsidR="00FD5381" w:rsidRPr="009161CA" w:rsidRDefault="00FD5381" w:rsidP="009F6431">
      <w:pPr>
        <w:pStyle w:val="Heading2"/>
        <w:keepLines/>
      </w:pPr>
      <w:r w:rsidRPr="009161CA">
        <w:t>parabola</w:t>
      </w:r>
    </w:p>
    <w:p w14:paraId="170F6BC4" w14:textId="678E3F0E" w:rsidR="00517511" w:rsidRPr="00ED15FD" w:rsidRDefault="00517511" w:rsidP="009F6431">
      <w:pPr>
        <w:pStyle w:val="BodyText"/>
        <w:keepNext/>
        <w:keepLines/>
      </w:pPr>
      <m:oMathPara>
        <m:oMathParaPr>
          <m:jc m:val="left"/>
        </m:oMathParaPr>
        <m:oMath>
          <m:r>
            <w:rPr>
              <w:rFonts w:ascii="Cambria Math" w:hAnsi="Cambria Math"/>
            </w:rPr>
            <m:t>y=slope*</m:t>
          </m:r>
          <m:sSup>
            <m:sSupPr>
              <m:ctrlPr>
                <w:rPr>
                  <w:rFonts w:ascii="Cambria Math" w:hAnsi="Cambria Math"/>
                  <w:i/>
                </w:rPr>
              </m:ctrlPr>
            </m:sSupPr>
            <m:e>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delay</m:t>
                      </m:r>
                    </m:sub>
                  </m:sSub>
                </m:e>
              </m:d>
            </m:e>
            <m:sup>
              <m:r>
                <w:rPr>
                  <w:rFonts w:ascii="Cambria Math" w:hAnsi="Cambria Math"/>
                </w:rPr>
                <m:t>2</m:t>
              </m:r>
            </m:sup>
          </m:sSup>
        </m:oMath>
      </m:oMathPara>
    </w:p>
    <w:p w14:paraId="7F0274E4" w14:textId="77777777" w:rsidR="00FD5381" w:rsidRDefault="00FD5381" w:rsidP="009F6431">
      <w:pPr>
        <w:pStyle w:val="BodyText"/>
        <w:keepNext/>
        <w:keepLines/>
      </w:pPr>
      <w:r w:rsidRPr="00BB4B6C">
        <w:rPr>
          <w:b/>
          <w:bCs/>
        </w:rPr>
        <w:t>Block Category:</w:t>
      </w:r>
      <w:r>
        <w:t xml:space="preserve"> Signal Producer</w:t>
      </w:r>
    </w:p>
    <w:p w14:paraId="1C4B388E" w14:textId="2FFB3684" w:rsidR="00FD5381" w:rsidRPr="00C6379F" w:rsidRDefault="00FD5381" w:rsidP="009F6431">
      <w:pPr>
        <w:pStyle w:val="BodyText"/>
        <w:keepNext/>
        <w:keepLines/>
      </w:pPr>
      <w:r w:rsidRPr="00C6379F">
        <w:t xml:space="preserve">The </w:t>
      </w:r>
      <w:r w:rsidRPr="00B11B3B">
        <w:t>parabola</w:t>
      </w:r>
      <w:r w:rsidRPr="00C6379F">
        <w:t xml:space="preserve"> block </w:t>
      </w:r>
      <w:r w:rsidR="00C015BF">
        <w:t>generates</w:t>
      </w:r>
      <w:r w:rsidRPr="00C6379F">
        <w:t xml:space="preserve"> a parabolic signal.</w:t>
      </w:r>
    </w:p>
    <w:p w14:paraId="0CC55E74" w14:textId="1C7C55CC" w:rsidR="00DB426F" w:rsidRDefault="000459C6" w:rsidP="009F6431">
      <w:pPr>
        <w:pStyle w:val="BodyText"/>
        <w:keepNext/>
        <w:keepLines/>
      </w:pPr>
      <w:r>
        <w:rPr>
          <w:noProof/>
        </w:rPr>
        <w:drawing>
          <wp:inline distT="0" distB="0" distL="0" distR="0" wp14:anchorId="3E589BE6" wp14:editId="6861A663">
            <wp:extent cx="3476625" cy="16192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6625" cy="1619250"/>
                    </a:xfrm>
                    <a:prstGeom prst="rect">
                      <a:avLst/>
                    </a:prstGeom>
                  </pic:spPr>
                </pic:pic>
              </a:graphicData>
            </a:graphic>
          </wp:inline>
        </w:drawing>
      </w:r>
    </w:p>
    <w:p w14:paraId="0AC54AD5" w14:textId="5F6293B2" w:rsidR="00625F1D" w:rsidRDefault="00625F1D" w:rsidP="00625F1D">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4DD473D1" w14:textId="0872A1E0" w:rsidR="00DB426F" w:rsidRDefault="00625F1D" w:rsidP="00625F1D">
      <w:pPr>
        <w:pStyle w:val="BodyText"/>
      </w:pPr>
      <w:r w:rsidRPr="00625F1D">
        <w:rPr>
          <w:b/>
        </w:rPr>
        <w:t>Slope Rate:</w:t>
      </w:r>
      <w:r w:rsidRPr="00625F1D">
        <w:t xml:space="preserve"> </w:t>
      </w:r>
      <w:r>
        <w:t xml:space="preserve">Scales the curvature of the parabola. The default is </w:t>
      </w:r>
      <w:r w:rsidR="002A49C6">
        <w:t>1</w:t>
      </w:r>
      <w:r>
        <w:t>.</w:t>
      </w:r>
      <w:r w:rsidR="002A49C6">
        <w:t xml:space="preserve"> </w:t>
      </w:r>
      <w:r>
        <w:t xml:space="preserve">You can enter a value </w:t>
      </w:r>
      <w:r w:rsidR="002C7C78">
        <w:t xml:space="preserve">in </w:t>
      </w:r>
      <w:r w:rsidR="002C7C78" w:rsidRPr="002C7C78">
        <w:rPr>
          <w:rStyle w:val="C1HJump"/>
        </w:rPr>
        <w:t>hexadecimal notation</w:t>
      </w:r>
      <w:r w:rsidR="002C7C78" w:rsidRPr="002C7C78">
        <w:rPr>
          <w:rStyle w:val="C1HJump"/>
          <w:vanish/>
        </w:rPr>
        <w:t>|document=WordDocuments\Chap 4 Working with Blocks.docx;bookmark=hexadecimal_notation</w:t>
      </w:r>
      <w:r w:rsidR="002C7C78">
        <w:t xml:space="preserve"> or </w:t>
      </w:r>
      <w:r>
        <w:t xml:space="preserve">as a </w:t>
      </w:r>
      <w:r w:rsidRPr="00781151">
        <w:rPr>
          <w:rStyle w:val="C1HJump"/>
        </w:rPr>
        <w:t>C expression</w:t>
      </w:r>
      <w:r w:rsidRPr="00781151">
        <w:rPr>
          <w:rStyle w:val="C1HJump"/>
          <w:vanish/>
        </w:rPr>
        <w:t>|topic=Entering C expressions</w:t>
      </w:r>
      <w:r>
        <w:t>.</w:t>
      </w:r>
    </w:p>
    <w:p w14:paraId="6A6BF9BB" w14:textId="30B8B75D" w:rsidR="00DB426F" w:rsidRDefault="00625F1D" w:rsidP="00625F1D">
      <w:pPr>
        <w:pStyle w:val="BodyText"/>
      </w:pPr>
      <w:r w:rsidRPr="00625F1D">
        <w:rPr>
          <w:b/>
        </w:rPr>
        <w:t>Time Delay:</w:t>
      </w:r>
      <w:r w:rsidRPr="00625F1D">
        <w:t xml:space="preserve"> </w:t>
      </w:r>
      <w:r>
        <w:t xml:space="preserve">Indicates an offset that is used in the calculation of a signal. For a constant-valued delay, wire the block into a </w:t>
      </w:r>
      <w:r w:rsidRPr="00747F06">
        <w:t>unitDelay</w:t>
      </w:r>
      <w:r>
        <w:t xml:space="preserve"> or </w:t>
      </w:r>
      <w:r w:rsidRPr="00747F06">
        <w:t>timeDelay</w:t>
      </w:r>
      <w:r>
        <w:t xml:space="preserve"> block with an initial condition of the desired constant value. The default is 0</w:t>
      </w:r>
      <w:r w:rsidR="003D736F">
        <w:t xml:space="preserve"> sec</w:t>
      </w:r>
      <w:r>
        <w:t>.</w:t>
      </w:r>
      <w:r w:rsidR="002A49C6">
        <w:t xml:space="preserve"> </w:t>
      </w:r>
      <w:r>
        <w:t xml:space="preserve">You can </w:t>
      </w:r>
      <w:r w:rsidR="003D736F">
        <w:t xml:space="preserve">also </w:t>
      </w:r>
      <w:r>
        <w:t>enter</w:t>
      </w:r>
      <w:r w:rsidR="002C7C78">
        <w:t xml:space="preserve"> in </w:t>
      </w:r>
      <w:r w:rsidR="002C7C78" w:rsidRPr="002C7C78">
        <w:rPr>
          <w:rStyle w:val="C1HJump"/>
        </w:rPr>
        <w:t>hexadecimal notation</w:t>
      </w:r>
      <w:r w:rsidR="002C7C78" w:rsidRPr="002C7C78">
        <w:rPr>
          <w:rStyle w:val="C1HJump"/>
          <w:vanish/>
        </w:rPr>
        <w:t>|document=WordDocuments\Chap 4 Working with Blocks.docx;bookmark=hexadecimal_notation</w:t>
      </w:r>
      <w:r w:rsidR="002C7C78">
        <w:t xml:space="preserve"> or</w:t>
      </w:r>
      <w:r>
        <w:t xml:space="preserve"> a value as a </w:t>
      </w:r>
      <w:r w:rsidRPr="00781151">
        <w:rPr>
          <w:rStyle w:val="C1HJump"/>
        </w:rPr>
        <w:t>C expression</w:t>
      </w:r>
      <w:r w:rsidRPr="00781151">
        <w:rPr>
          <w:rStyle w:val="C1HJump"/>
          <w:vanish/>
        </w:rPr>
        <w:t>|topic=Entering C expressions</w:t>
      </w:r>
      <w:r>
        <w:t>.</w:t>
      </w:r>
    </w:p>
    <w:p w14:paraId="4B586ED9" w14:textId="77777777" w:rsidR="00FD5381" w:rsidRDefault="00FD5381">
      <w:pPr>
        <w:pStyle w:val="Heading2"/>
      </w:pPr>
      <w:r>
        <w:t>parameterUnknown</w:t>
      </w:r>
    </w:p>
    <w:p w14:paraId="1AA15499" w14:textId="77777777" w:rsidR="00FD5381" w:rsidRDefault="00FD5381">
      <w:pPr>
        <w:pStyle w:val="BodyText"/>
      </w:pPr>
      <w:r w:rsidRPr="00BB4B6C">
        <w:rPr>
          <w:b/>
          <w:bCs/>
        </w:rPr>
        <w:t>Block Category:</w:t>
      </w:r>
      <w:r>
        <w:t xml:space="preserve"> Optimization</w:t>
      </w:r>
    </w:p>
    <w:p w14:paraId="3A373C49" w14:textId="66DA14D0" w:rsidR="00FD5381" w:rsidRDefault="0061041D">
      <w:pPr>
        <w:pStyle w:val="BodyText"/>
      </w:pPr>
      <w:r w:rsidRPr="0061041D">
        <w:rPr>
          <w:b/>
        </w:rPr>
        <w:t>Description:</w:t>
      </w:r>
      <w:r>
        <w:t xml:space="preserve"> </w:t>
      </w:r>
      <w:r w:rsidR="00FD5381" w:rsidRPr="00C6379F">
        <w:t xml:space="preserve">The parameterUnknown block works with the cost block to find </w:t>
      </w:r>
      <w:r w:rsidR="00FD5381" w:rsidRPr="003D0513">
        <w:rPr>
          <w:rStyle w:val="C1HJump"/>
        </w:rPr>
        <w:t>globally optimal values that minimize a scalar cost func</w:t>
      </w:r>
      <w:r w:rsidR="009A17FC" w:rsidRPr="003D0513">
        <w:rPr>
          <w:rStyle w:val="C1HJump"/>
        </w:rPr>
        <w:t>tion</w:t>
      </w:r>
      <w:r w:rsidR="003D0513" w:rsidRPr="003D0513">
        <w:rPr>
          <w:rStyle w:val="C1HJump"/>
          <w:vanish/>
        </w:rPr>
        <w:t>|topic=Performing Global Optimization</w:t>
      </w:r>
      <w:r w:rsidR="009A17FC">
        <w:t xml:space="preserve">. </w:t>
      </w:r>
    </w:p>
    <w:p w14:paraId="74109A07" w14:textId="77777777" w:rsidR="00DF78F3" w:rsidRDefault="00DF78F3" w:rsidP="009F6431">
      <w:pPr>
        <w:pStyle w:val="Heading2"/>
        <w:keepLines/>
      </w:pPr>
      <w:bookmarkStart w:id="15" w:name="_Toc182032128"/>
      <w:bookmarkStart w:id="16" w:name="_Ref404407273"/>
      <w:r>
        <w:lastRenderedPageBreak/>
        <w:t>pareto</w:t>
      </w:r>
      <w:bookmarkEnd w:id="15"/>
    </w:p>
    <w:p w14:paraId="3BF1F2C2" w14:textId="77777777" w:rsidR="00ED1B8C" w:rsidRDefault="00ED1B8C" w:rsidP="009F6431">
      <w:pPr>
        <w:pStyle w:val="BodyText"/>
        <w:keepNext/>
        <w:keepLines/>
      </w:pPr>
      <w:r w:rsidRPr="00ED1B8C">
        <w:rPr>
          <w:b/>
        </w:rPr>
        <w:t>Block Category:</w:t>
      </w:r>
      <w:r>
        <w:t xml:space="preserve"> Random Generator</w:t>
      </w:r>
    </w:p>
    <w:p w14:paraId="4BFACBD3" w14:textId="3E371FF8" w:rsidR="00DF78F3" w:rsidRPr="000E762A" w:rsidRDefault="0061041D" w:rsidP="009F6431">
      <w:pPr>
        <w:pStyle w:val="BodyText"/>
        <w:keepNext/>
        <w:keepLines/>
        <w:rPr>
          <w:lang w:val="en"/>
        </w:rPr>
      </w:pPr>
      <w:r w:rsidRPr="0061041D">
        <w:rPr>
          <w:b/>
        </w:rPr>
        <w:t>Description:</w:t>
      </w:r>
      <w:r>
        <w:t xml:space="preserve"> </w:t>
      </w:r>
      <w:r w:rsidR="00DF78F3" w:rsidRPr="000E762A">
        <w:t xml:space="preserve">The pareto block generates random numbers for a standard Pareto distribution. </w:t>
      </w:r>
      <w:r w:rsidR="00DF78F3" w:rsidRPr="000E762A">
        <w:rPr>
          <w:lang w:val="en"/>
        </w:rPr>
        <w:t>Pareto originally used this distribution to describe the</w:t>
      </w:r>
      <w:r w:rsidR="00DF78F3">
        <w:rPr>
          <w:lang w:val="en"/>
        </w:rPr>
        <w:t xml:space="preserve"> </w:t>
      </w:r>
      <w:r w:rsidR="0031602C">
        <w:rPr>
          <w:lang w:val="en"/>
        </w:rPr>
        <w:t>allocation</w:t>
      </w:r>
      <w:r w:rsidR="00DF78F3">
        <w:rPr>
          <w:lang w:val="en"/>
        </w:rPr>
        <w:t xml:space="preserve"> of wealth</w:t>
      </w:r>
      <w:r w:rsidR="00DF78F3" w:rsidRPr="000E762A">
        <w:rPr>
          <w:lang w:val="en"/>
        </w:rPr>
        <w:t xml:space="preserve"> among individuals since it show rather well the way that a larger portion of the wealth of any society is owned by a smaller percentage of the people in that society. </w:t>
      </w:r>
      <w:r w:rsidR="00DF78F3">
        <w:rPr>
          <w:lang w:val="en"/>
        </w:rPr>
        <w:t>For more information, see</w:t>
      </w:r>
      <w:r w:rsidR="00DF78F3" w:rsidRPr="000E762A">
        <w:rPr>
          <w:lang w:val="en"/>
        </w:rPr>
        <w:t xml:space="preserve"> </w:t>
      </w:r>
      <w:hyperlink r:id="rId46" w:history="1">
        <w:r w:rsidR="00037E00" w:rsidRPr="00037E00">
          <w:rPr>
            <w:rStyle w:val="Hyperlink"/>
            <w:lang w:val="en"/>
          </w:rPr>
          <w:t>http://en.wikipedia.org/wiki/Pareto_distribution</w:t>
        </w:r>
      </w:hyperlink>
      <w:r w:rsidR="00875533">
        <w:rPr>
          <w:lang w:val="en"/>
        </w:rPr>
        <w:t>.</w:t>
      </w:r>
    </w:p>
    <w:p w14:paraId="6F6A4533" w14:textId="409019B8" w:rsidR="00DF78F3" w:rsidRDefault="000459C6" w:rsidP="00DF78F3">
      <w:pPr>
        <w:pStyle w:val="BodyText"/>
        <w:rPr>
          <w:lang w:val="en"/>
        </w:rPr>
      </w:pPr>
      <w:r>
        <w:rPr>
          <w:noProof/>
        </w:rPr>
        <w:drawing>
          <wp:inline distT="0" distB="0" distL="0" distR="0" wp14:anchorId="690A6D0F" wp14:editId="5006BF1A">
            <wp:extent cx="3476625" cy="16192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76625" cy="1619250"/>
                    </a:xfrm>
                    <a:prstGeom prst="rect">
                      <a:avLst/>
                    </a:prstGeom>
                  </pic:spPr>
                </pic:pic>
              </a:graphicData>
            </a:graphic>
          </wp:inline>
        </w:drawing>
      </w:r>
    </w:p>
    <w:p w14:paraId="5AEDB6C7" w14:textId="27A210F6" w:rsidR="00103B57" w:rsidRDefault="00103B57" w:rsidP="00DF78F3">
      <w:pPr>
        <w:pStyle w:val="BodyText"/>
        <w:rPr>
          <w:lang w:val="en"/>
        </w:rPr>
      </w:pPr>
      <w:r w:rsidRPr="00103B57">
        <w:rPr>
          <w:b/>
        </w:rPr>
        <w:t>Alpha:</w:t>
      </w:r>
      <w:r w:rsidRPr="00103B57">
        <w:t xml:space="preserve"> </w:t>
      </w:r>
      <w:r>
        <w:t>Specifies the mode of the curve. You can enter a value</w:t>
      </w:r>
      <w:r w:rsidR="002C7C78">
        <w:t xml:space="preserve"> in </w:t>
      </w:r>
      <w:r w:rsidR="002C7C78" w:rsidRPr="002C7C78">
        <w:rPr>
          <w:rStyle w:val="C1HJump"/>
        </w:rPr>
        <w:t>hexadecimal notation</w:t>
      </w:r>
      <w:r w:rsidR="002C7C78" w:rsidRPr="002C7C78">
        <w:rPr>
          <w:rStyle w:val="C1HJump"/>
          <w:vanish/>
        </w:rPr>
        <w:t>|document=WordDocuments\Chap 4 Working with Blocks.docx;bookmark=hexadecimal_notation</w:t>
      </w:r>
      <w:r w:rsidR="002C7C78">
        <w:t xml:space="preserve"> or </w:t>
      </w:r>
      <w:r w:rsidR="00D3783C">
        <w:t xml:space="preserve">as a </w:t>
      </w:r>
      <w:r w:rsidR="00D3783C" w:rsidRPr="00D3783C">
        <w:rPr>
          <w:rStyle w:val="C1HJump"/>
        </w:rPr>
        <w:t>C expression</w:t>
      </w:r>
      <w:r w:rsidR="00D3783C" w:rsidRPr="00D3783C">
        <w:rPr>
          <w:rStyle w:val="C1HJump"/>
          <w:vanish/>
        </w:rPr>
        <w:t>|topic=Entering C expressions</w:t>
      </w:r>
      <w:r w:rsidR="00D3783C">
        <w:t xml:space="preserve">. </w:t>
      </w:r>
    </w:p>
    <w:p w14:paraId="6C89D6DE" w14:textId="607F84D8" w:rsidR="002C1CB1" w:rsidRDefault="00103B57" w:rsidP="00103B57">
      <w:pPr>
        <w:pStyle w:val="BodyText"/>
      </w:pPr>
      <w:r w:rsidRPr="00103B57">
        <w:rPr>
          <w:b/>
        </w:rPr>
        <w:t>Beta:</w:t>
      </w:r>
      <w:r w:rsidRPr="00103B57">
        <w:t xml:space="preserve"> </w:t>
      </w:r>
      <w:r>
        <w:t>Controls the shape of the curve.</w:t>
      </w:r>
      <w:r w:rsidR="00D3783C">
        <w:t xml:space="preserve"> You can enter a value</w:t>
      </w:r>
      <w:r w:rsidR="002C7C78">
        <w:t xml:space="preserve"> in </w:t>
      </w:r>
      <w:r w:rsidR="002C7C78" w:rsidRPr="002C7C78">
        <w:rPr>
          <w:rStyle w:val="C1HJump"/>
        </w:rPr>
        <w:t>hexadecimal notation</w:t>
      </w:r>
      <w:r w:rsidR="002C7C78" w:rsidRPr="002C7C78">
        <w:rPr>
          <w:rStyle w:val="C1HJump"/>
          <w:vanish/>
        </w:rPr>
        <w:t>|document=WordDocuments\Chap 4 Working with Blocks.docx;bookmark=hexadecimal_notation</w:t>
      </w:r>
      <w:r w:rsidR="002C7C78">
        <w:t xml:space="preserve"> or </w:t>
      </w:r>
      <w:r w:rsidR="00D3783C">
        <w:t xml:space="preserve">as a </w:t>
      </w:r>
      <w:r w:rsidR="00D3783C" w:rsidRPr="00D3783C">
        <w:rPr>
          <w:rStyle w:val="C1HJump"/>
        </w:rPr>
        <w:t>C expression</w:t>
      </w:r>
      <w:r w:rsidR="00D3783C" w:rsidRPr="00D3783C">
        <w:rPr>
          <w:rStyle w:val="C1HJump"/>
          <w:vanish/>
        </w:rPr>
        <w:t>|topic=Entering C expressions</w:t>
      </w:r>
      <w:r w:rsidR="00D3783C">
        <w:t xml:space="preserve">.  </w:t>
      </w:r>
      <w:r>
        <w:t xml:space="preserve"> </w:t>
      </w:r>
    </w:p>
    <w:p w14:paraId="7F04F609" w14:textId="59606644" w:rsidR="00103B57" w:rsidRDefault="00103B57" w:rsidP="00103B57">
      <w:pPr>
        <w:pStyle w:val="BodyText"/>
      </w:pPr>
      <w:r w:rsidRPr="008913EB">
        <w:rPr>
          <w:b/>
        </w:rPr>
        <w:t>Label:</w:t>
      </w:r>
      <w:r w:rsidRPr="008913EB">
        <w:t xml:space="preserve"> </w:t>
      </w:r>
      <w:r w:rsidR="0086626A" w:rsidRPr="00F92F26">
        <w:t xml:space="preserve">Indicates a </w:t>
      </w:r>
      <w:r w:rsidR="0086626A" w:rsidRPr="004E61A7">
        <w:rPr>
          <w:rStyle w:val="C1HJump"/>
        </w:rPr>
        <w:t>user-defined block</w:t>
      </w:r>
      <w:r w:rsidR="0086626A" w:rsidRPr="004E61A7">
        <w:rPr>
          <w:rStyle w:val="C1HJump"/>
          <w:vanish/>
        </w:rPr>
        <w:t>|topic=Entering block labels</w:t>
      </w:r>
      <w:r w:rsidR="0086626A" w:rsidRPr="00F92F26">
        <w:t xml:space="preserve"> label</w:t>
      </w:r>
      <w:r w:rsidR="0086626A">
        <w:t xml:space="preserve"> </w:t>
      </w:r>
      <w:r>
        <w:t xml:space="preserve">that appears when </w:t>
      </w:r>
      <w:r w:rsidRPr="009B3429">
        <w:rPr>
          <w:b/>
        </w:rPr>
        <w:t>View &gt; Block Labels</w:t>
      </w:r>
      <w:r>
        <w:t xml:space="preserve"> is activated.</w:t>
      </w:r>
    </w:p>
    <w:p w14:paraId="7C5FACFB" w14:textId="77777777" w:rsidR="00FD5381" w:rsidRPr="009161CA" w:rsidRDefault="00FD5381" w:rsidP="009161CA">
      <w:pPr>
        <w:pStyle w:val="Heading2"/>
      </w:pPr>
      <w:r w:rsidRPr="009161CA">
        <w:t>plot</w:t>
      </w:r>
      <w:bookmarkEnd w:id="16"/>
    </w:p>
    <w:p w14:paraId="7FA229E4" w14:textId="75FEEB42" w:rsidR="00ED15FD" w:rsidRPr="00ED15FD" w:rsidRDefault="00ED15FD">
      <w:pPr>
        <w:pStyle w:val="BodyText"/>
      </w:pPr>
      <m:oMathPara>
        <m:oMathParaPr>
          <m:jc m:val="left"/>
        </m:oMathParaPr>
        <m:oMath>
          <m:r>
            <m:rPr>
              <m:nor/>
            </m:rPr>
            <w:rPr>
              <w:rFonts w:ascii="Cambria Math" w:hAnsi="Cambria Math"/>
            </w:rPr>
            <m:t>plot</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8</m:t>
              </m:r>
            </m:sub>
          </m:sSub>
        </m:oMath>
      </m:oMathPara>
    </w:p>
    <w:p w14:paraId="10AAC66A" w14:textId="77777777" w:rsidR="00FD5381" w:rsidRDefault="00FD5381">
      <w:pPr>
        <w:pStyle w:val="BodyText"/>
      </w:pPr>
      <w:r w:rsidRPr="00BB4B6C">
        <w:rPr>
          <w:b/>
          <w:bCs/>
        </w:rPr>
        <w:t>Block Category:</w:t>
      </w:r>
      <w:r>
        <w:t xml:space="preserve"> Signal Consumer</w:t>
      </w:r>
    </w:p>
    <w:p w14:paraId="028A99CB" w14:textId="0408C1E5" w:rsidR="00FD5381" w:rsidRDefault="0061041D">
      <w:pPr>
        <w:pStyle w:val="BodyText"/>
      </w:pPr>
      <w:r w:rsidRPr="0061041D">
        <w:rPr>
          <w:b/>
        </w:rPr>
        <w:t>Description:</w:t>
      </w:r>
      <w:r>
        <w:t xml:space="preserve"> </w:t>
      </w:r>
      <w:r w:rsidR="005A4B45" w:rsidRPr="000B0555">
        <w:t xml:space="preserve">The </w:t>
      </w:r>
      <w:r w:rsidR="005A4B45" w:rsidRPr="004F2257">
        <w:t>plot</w:t>
      </w:r>
      <w:r w:rsidR="005A4B45" w:rsidRPr="000B0555">
        <w:t xml:space="preserve"> block displays data in a </w:t>
      </w:r>
      <w:r w:rsidR="005A4B45">
        <w:t xml:space="preserve">customizable </w:t>
      </w:r>
      <w:r w:rsidR="005A4B45" w:rsidRPr="000B0555">
        <w:t xml:space="preserve">two-dimensional plot. You can customize the plot and control </w:t>
      </w:r>
      <w:r w:rsidR="005A4B45">
        <w:t xml:space="preserve">how </w:t>
      </w:r>
      <w:r w:rsidR="005A4B45" w:rsidRPr="000B0555">
        <w:t>data</w:t>
      </w:r>
      <w:r w:rsidR="005A4B45">
        <w:t xml:space="preserve"> is displayed. </w:t>
      </w:r>
    </w:p>
    <w:p w14:paraId="5F031647" w14:textId="5C765AA0" w:rsidR="00BD472C" w:rsidRDefault="00BD472C">
      <w:pPr>
        <w:pStyle w:val="BodyText"/>
      </w:pPr>
      <w:r>
        <w:t xml:space="preserve">Use </w:t>
      </w:r>
      <w:r w:rsidRPr="00A00C9F">
        <w:rPr>
          <w:rStyle w:val="C1HJump"/>
        </w:rPr>
        <w:t>Edit &gt; Clear Plots/Display</w:t>
      </w:r>
      <w:r w:rsidR="00A00C9F" w:rsidRPr="00A00C9F">
        <w:rPr>
          <w:rStyle w:val="C1HJump"/>
          <w:vanish/>
        </w:rPr>
        <w:t>|topic=Clearing displays and plots</w:t>
      </w:r>
      <w:r>
        <w:t xml:space="preserve"> to clear the plot.</w:t>
      </w:r>
    </w:p>
    <w:p w14:paraId="571597EB" w14:textId="39D01BCC" w:rsidR="0047576C" w:rsidRDefault="0047576C" w:rsidP="00FA787A">
      <w:pPr>
        <w:pStyle w:val="BodyText"/>
      </w:pPr>
      <w:r w:rsidRPr="00FA787A">
        <w:rPr>
          <w:b/>
        </w:rPr>
        <w:t>Memory usage</w:t>
      </w:r>
      <w:r w:rsidR="00FA787A">
        <w:t xml:space="preserve">: </w:t>
      </w:r>
      <w:r w:rsidR="002000A6" w:rsidRPr="00FA787A">
        <w:fldChar w:fldCharType="begin"/>
      </w:r>
      <w:r w:rsidR="002000A6" w:rsidRPr="00FA787A">
        <w:instrText xml:space="preserve"> xe </w:instrText>
      </w:r>
      <w:r w:rsidR="00BC6B8D" w:rsidRPr="00FA787A">
        <w:instrText>"</w:instrText>
      </w:r>
      <w:r w:rsidR="002000A6" w:rsidRPr="00FA787A">
        <w:instrText>plot block:memory usage</w:instrText>
      </w:r>
      <w:r w:rsidR="00BC6B8D" w:rsidRPr="00FA787A">
        <w:instrText>"</w:instrText>
      </w:r>
      <w:r w:rsidR="002000A6" w:rsidRPr="00FA787A">
        <w:instrText xml:space="preserve"> </w:instrText>
      </w:r>
      <w:r w:rsidR="002000A6" w:rsidRPr="00FA787A">
        <w:fldChar w:fldCharType="end"/>
      </w:r>
      <w:r w:rsidR="002000A6" w:rsidRPr="00FA787A">
        <w:fldChar w:fldCharType="begin"/>
      </w:r>
      <w:r w:rsidR="002000A6" w:rsidRPr="00FA787A">
        <w:instrText xml:space="preserve"> xe </w:instrText>
      </w:r>
      <w:r w:rsidR="00BC6B8D" w:rsidRPr="00FA787A">
        <w:instrText>"</w:instrText>
      </w:r>
      <w:r w:rsidR="002000A6" w:rsidRPr="00FA787A">
        <w:instrText>linearSolve block</w:instrText>
      </w:r>
      <w:r w:rsidR="00BC6B8D" w:rsidRPr="00FA787A">
        <w:instrText>"</w:instrText>
      </w:r>
      <w:r w:rsidR="002000A6" w:rsidRPr="00FA787A">
        <w:instrText xml:space="preserve"> </w:instrText>
      </w:r>
      <w:r w:rsidR="002000A6" w:rsidRPr="00FA787A">
        <w:fldChar w:fldCharType="end"/>
      </w:r>
      <w:r w:rsidRPr="000B0555">
        <w:t xml:space="preserve">The </w:t>
      </w:r>
      <w:r w:rsidRPr="0012185D">
        <w:t>plot</w:t>
      </w:r>
      <w:r w:rsidRPr="000B0555">
        <w:t xml:space="preserve"> block uses eight bytes per data point of RAM. If you are running a long simulation at a small step size, it is possible to exceed your RAM limit. For example, a simulation with a step size of 0.005 and duration of 32236 would require 6.4 million points of data per plot trace. At eight bytes per point, each plot trace uses 51MB of RAM. If you used all eight traces on a </w:t>
      </w:r>
      <w:r w:rsidRPr="0012185D">
        <w:t>plot</w:t>
      </w:r>
      <w:r w:rsidRPr="000B0555">
        <w:t xml:space="preserve"> block, you would exceed 412MB of RAM.</w:t>
      </w:r>
    </w:p>
    <w:p w14:paraId="7FC7388C" w14:textId="370D1EE2" w:rsidR="00505F5D" w:rsidRPr="00505F5D" w:rsidRDefault="00505F5D" w:rsidP="00FA787A">
      <w:pPr>
        <w:pStyle w:val="BodyText"/>
        <w:rPr>
          <w:bCs/>
        </w:rPr>
      </w:pPr>
      <w:r w:rsidRPr="00505F5D">
        <w:rPr>
          <w:bCs/>
        </w:rPr>
        <w:t xml:space="preserve">Memory usage is calculated at </w:t>
      </w:r>
      <w:r>
        <w:rPr>
          <w:bCs/>
        </w:rPr>
        <w:t>the start of a simulation</w:t>
      </w:r>
      <w:r w:rsidRPr="00505F5D">
        <w:rPr>
          <w:bCs/>
        </w:rPr>
        <w:t xml:space="preserve"> so you will </w:t>
      </w:r>
      <w:r>
        <w:rPr>
          <w:bCs/>
        </w:rPr>
        <w:t xml:space="preserve">know immediately if </w:t>
      </w:r>
      <w:r w:rsidRPr="00505F5D">
        <w:rPr>
          <w:bCs/>
        </w:rPr>
        <w:t>the simulation cannot run</w:t>
      </w:r>
      <w:r>
        <w:rPr>
          <w:bCs/>
        </w:rPr>
        <w:t xml:space="preserve"> due to memory issues</w:t>
      </w:r>
      <w:r w:rsidRPr="00505F5D">
        <w:rPr>
          <w:bCs/>
        </w:rPr>
        <w:t>.</w:t>
      </w:r>
    </w:p>
    <w:p w14:paraId="184BBC1C" w14:textId="4CB37A43" w:rsidR="0047576C" w:rsidRDefault="0047576C" w:rsidP="00FA787A">
      <w:pPr>
        <w:pStyle w:val="BodyText"/>
      </w:pPr>
      <w:r w:rsidRPr="00FA787A">
        <w:rPr>
          <w:b/>
        </w:rPr>
        <w:t>Basic time domain plots</w:t>
      </w:r>
      <w:r w:rsidR="00FA787A">
        <w:t xml:space="preserve">: </w:t>
      </w:r>
      <w:r w:rsidR="002000A6" w:rsidRPr="00FA787A">
        <w:fldChar w:fldCharType="begin"/>
      </w:r>
      <w:r w:rsidR="002000A6" w:rsidRPr="00FA787A">
        <w:instrText xml:space="preserve"> xe </w:instrText>
      </w:r>
      <w:r w:rsidR="00BC6B8D" w:rsidRPr="00FA787A">
        <w:instrText>"</w:instrText>
      </w:r>
      <w:r w:rsidR="002000A6" w:rsidRPr="00FA787A">
        <w:instrText>plots:time domain</w:instrText>
      </w:r>
      <w:r w:rsidR="00BC6B8D" w:rsidRPr="00FA787A">
        <w:instrText>"</w:instrText>
      </w:r>
      <w:r w:rsidR="002000A6" w:rsidRPr="00FA787A">
        <w:instrText xml:space="preserve"> </w:instrText>
      </w:r>
      <w:r w:rsidR="002000A6" w:rsidRPr="00FA787A">
        <w:fldChar w:fldCharType="end"/>
      </w:r>
      <w:r w:rsidR="002000A6" w:rsidRPr="00FA787A">
        <w:fldChar w:fldCharType="begin"/>
      </w:r>
      <w:r w:rsidR="002000A6" w:rsidRPr="00FA787A">
        <w:instrText xml:space="preserve"> xe </w:instrText>
      </w:r>
      <w:r w:rsidR="00BC6B8D" w:rsidRPr="00FA787A">
        <w:instrText>"</w:instrText>
      </w:r>
      <w:r w:rsidR="002000A6" w:rsidRPr="00FA787A">
        <w:instrText>time domain plots</w:instrText>
      </w:r>
      <w:r w:rsidR="00BC6B8D" w:rsidRPr="00FA787A">
        <w:instrText>"</w:instrText>
      </w:r>
      <w:r w:rsidR="002000A6" w:rsidRPr="00FA787A">
        <w:instrText xml:space="preserve"> </w:instrText>
      </w:r>
      <w:r w:rsidR="002000A6" w:rsidRPr="00FA787A">
        <w:fldChar w:fldCharType="end"/>
      </w:r>
      <w:r w:rsidRPr="000B0555">
        <w:t xml:space="preserve">When you wire a plot block into your diagram and run a simulation, the simulation data is initially presented in time domain. All the signals are plotted on the </w:t>
      </w:r>
      <w:r w:rsidR="004C13A1" w:rsidRPr="004C13A1">
        <w:rPr>
          <w:i/>
        </w:rPr>
        <w:t>y</w:t>
      </w:r>
      <w:r w:rsidR="004C13A1">
        <w:t>-</w:t>
      </w:r>
      <w:r w:rsidRPr="000B0555">
        <w:t xml:space="preserve">axis; the </w:t>
      </w:r>
      <w:r w:rsidR="009A6F14" w:rsidRPr="004C13A1">
        <w:rPr>
          <w:i/>
        </w:rPr>
        <w:t>x</w:t>
      </w:r>
      <w:r w:rsidR="004C13A1">
        <w:t>-</w:t>
      </w:r>
      <w:r w:rsidRPr="000B0555">
        <w:t xml:space="preserve">axis represents time. As data points arrive to be plotted, </w:t>
      </w:r>
      <w:r>
        <w:t xml:space="preserve">plot bounds </w:t>
      </w:r>
      <w:r w:rsidR="00547DA7">
        <w:t xml:space="preserve">are dynamically re-scaled </w:t>
      </w:r>
      <w:r>
        <w:t xml:space="preserve">and data points </w:t>
      </w:r>
      <w:r w:rsidR="00547DA7">
        <w:t xml:space="preserve">are automatically connected </w:t>
      </w:r>
      <w:r>
        <w:t>with line segments.</w:t>
      </w:r>
    </w:p>
    <w:p w14:paraId="1C6627DF" w14:textId="33180C84" w:rsidR="00AC5C97" w:rsidRDefault="00AC5C97" w:rsidP="00FA787A">
      <w:pPr>
        <w:pStyle w:val="BodyText"/>
      </w:pPr>
      <w:r>
        <w:rPr>
          <w:b/>
        </w:rPr>
        <w:t>Code generation for plots</w:t>
      </w:r>
      <w:r w:rsidRPr="00AC5C97">
        <w:t>:</w:t>
      </w:r>
      <w:r>
        <w:t xml:space="preserve"> If you have a version of Embed that lets you generate code</w:t>
      </w:r>
      <w:r w:rsidR="000459C6">
        <w:t>,</w:t>
      </w:r>
      <w:r>
        <w:t xml:space="preserve"> </w:t>
      </w:r>
      <w:r w:rsidR="00FD403A">
        <w:t>plot blocks are ignored during code generation.</w:t>
      </w:r>
    </w:p>
    <w:p w14:paraId="2C7C3F96" w14:textId="28B63A78" w:rsidR="0047576C" w:rsidRDefault="005F0539" w:rsidP="00FA787A">
      <w:pPr>
        <w:pStyle w:val="BodyText"/>
      </w:pPr>
      <w:r>
        <w:rPr>
          <w:noProof/>
        </w:rPr>
        <w:lastRenderedPageBreak/>
        <w:drawing>
          <wp:inline distT="0" distB="0" distL="0" distR="0" wp14:anchorId="320D385F" wp14:editId="082258D3">
            <wp:extent cx="3693418" cy="3476847"/>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97768" cy="3480942"/>
                    </a:xfrm>
                    <a:prstGeom prst="rect">
                      <a:avLst/>
                    </a:prstGeom>
                  </pic:spPr>
                </pic:pic>
              </a:graphicData>
            </a:graphic>
          </wp:inline>
        </w:drawing>
      </w:r>
    </w:p>
    <w:p w14:paraId="35A026EC" w14:textId="77777777" w:rsidR="0047576C" w:rsidRPr="000B0555" w:rsidRDefault="0047576C" w:rsidP="00FA787A">
      <w:pPr>
        <w:pStyle w:val="BodyText"/>
      </w:pPr>
      <w:r w:rsidRPr="000B0555">
        <w:t xml:space="preserve">In the above plot, ball position and air friction are displayed as functions of time. The peak ball position follows an exponential decay, governed by air viscosity. The signals are distinguished by line patterns, a feature the </w:t>
      </w:r>
      <w:r w:rsidRPr="000B0555">
        <w:rPr>
          <w:rStyle w:val="Blockname"/>
          <w:rFonts w:ascii="Times New Roman" w:hAnsi="Times New Roman"/>
          <w:noProof w:val="0"/>
          <w:sz w:val="20"/>
        </w:rPr>
        <w:t>plot</w:t>
      </w:r>
      <w:r w:rsidRPr="000B0555">
        <w:t xml:space="preserve"> block automatically performs when displaying or printing on monochrome devices. To make the plot more meaningful, signal labels and a title were also added.</w:t>
      </w:r>
    </w:p>
    <w:p w14:paraId="54A8298E" w14:textId="71BC41CF" w:rsidR="0047576C" w:rsidRDefault="0047576C" w:rsidP="00FA787A">
      <w:pPr>
        <w:pStyle w:val="BodyText"/>
      </w:pPr>
      <w:bookmarkStart w:id="17" w:name="_Ref404194682"/>
      <w:r w:rsidRPr="00FA787A">
        <w:rPr>
          <w:b/>
        </w:rPr>
        <w:t>XY plots</w:t>
      </w:r>
      <w:bookmarkEnd w:id="17"/>
      <w:r w:rsidR="00FA787A">
        <w:t xml:space="preserve">: </w:t>
      </w:r>
      <w:r w:rsidR="002000A6" w:rsidRPr="00FA787A">
        <w:fldChar w:fldCharType="begin"/>
      </w:r>
      <w:r w:rsidR="002000A6" w:rsidRPr="00FA787A">
        <w:instrText xml:space="preserve"> xe </w:instrText>
      </w:r>
      <w:r w:rsidR="00BC6B8D" w:rsidRPr="00FA787A">
        <w:instrText>"</w:instrText>
      </w:r>
      <w:r w:rsidR="002000A6" w:rsidRPr="00FA787A">
        <w:instrText>plots:XY</w:instrText>
      </w:r>
      <w:r w:rsidR="00BC6B8D" w:rsidRPr="00FA787A">
        <w:instrText>"</w:instrText>
      </w:r>
      <w:r w:rsidR="002000A6" w:rsidRPr="00FA787A">
        <w:instrText xml:space="preserve"> </w:instrText>
      </w:r>
      <w:r w:rsidR="002000A6" w:rsidRPr="00FA787A">
        <w:fldChar w:fldCharType="end"/>
      </w:r>
      <w:r w:rsidR="002000A6" w:rsidRPr="00FA787A">
        <w:fldChar w:fldCharType="begin"/>
      </w:r>
      <w:r w:rsidR="002000A6" w:rsidRPr="00FA787A">
        <w:instrText xml:space="preserve"> xe </w:instrText>
      </w:r>
      <w:r w:rsidR="00BC6B8D" w:rsidRPr="00FA787A">
        <w:instrText>"</w:instrText>
      </w:r>
      <w:r w:rsidR="002000A6" w:rsidRPr="00FA787A">
        <w:instrText>XY plots</w:instrText>
      </w:r>
      <w:r w:rsidR="00BC6B8D" w:rsidRPr="00FA787A">
        <w:instrText>"</w:instrText>
      </w:r>
      <w:r w:rsidR="002000A6" w:rsidRPr="00FA787A">
        <w:instrText xml:space="preserve"> </w:instrText>
      </w:r>
      <w:r w:rsidR="002000A6" w:rsidRPr="00FA787A">
        <w:fldChar w:fldCharType="end"/>
      </w:r>
      <w:r>
        <w:t>In an XY plot, you use one input signal to represent X coordinate generation. As time advances, the remaining input signals are plotted relative to the</w:t>
      </w:r>
      <w:r>
        <w:rPr>
          <w:i/>
        </w:rPr>
        <w:t xml:space="preserve"> </w:t>
      </w:r>
      <w:r w:rsidR="009A6F14" w:rsidRPr="004C13A1">
        <w:rPr>
          <w:i/>
        </w:rPr>
        <w:t>x</w:t>
      </w:r>
      <w:r>
        <w:rPr>
          <w:i/>
        </w:rPr>
        <w:t>-</w:t>
      </w:r>
      <w:r>
        <w:t>axis signal.</w:t>
      </w:r>
      <w:r w:rsidR="0090249B">
        <w:t xml:space="preserve"> To create XY plots, use the </w:t>
      </w:r>
      <w:r w:rsidR="0090249B" w:rsidRPr="0090249B">
        <w:rPr>
          <w:rStyle w:val="C1HJump"/>
        </w:rPr>
        <w:t>XY Plot and X-Axis</w:t>
      </w:r>
      <w:r w:rsidR="0090249B" w:rsidRPr="0090249B">
        <w:rPr>
          <w:rStyle w:val="C1HJump"/>
          <w:vanish/>
        </w:rPr>
        <w:t>|topic=Plot Options tab</w:t>
      </w:r>
      <w:r w:rsidR="0090249B">
        <w:t xml:space="preserve"> parameters in the Options dialog.</w:t>
      </w:r>
    </w:p>
    <w:p w14:paraId="524F1BDB" w14:textId="179803C1" w:rsidR="0047576C" w:rsidRDefault="005F0539" w:rsidP="00FA787A">
      <w:pPr>
        <w:pStyle w:val="BodyText"/>
      </w:pPr>
      <w:r>
        <w:rPr>
          <w:noProof/>
        </w:rPr>
        <w:lastRenderedPageBreak/>
        <w:drawing>
          <wp:inline distT="0" distB="0" distL="0" distR="0" wp14:anchorId="3E753FD7" wp14:editId="2E01D6BE">
            <wp:extent cx="3795823" cy="356795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3990" cy="3585031"/>
                    </a:xfrm>
                    <a:prstGeom prst="rect">
                      <a:avLst/>
                    </a:prstGeom>
                  </pic:spPr>
                </pic:pic>
              </a:graphicData>
            </a:graphic>
          </wp:inline>
        </w:drawing>
      </w:r>
    </w:p>
    <w:p w14:paraId="3FEC7048" w14:textId="1879198C" w:rsidR="0047576C" w:rsidRDefault="0047576C" w:rsidP="00FA787A">
      <w:pPr>
        <w:pStyle w:val="BodyText"/>
      </w:pPr>
      <w:r>
        <w:t xml:space="preserve">In the XY plot above, ball position is plotted against air friction. At time 0, the ball position is at 2 and air friction is at 0. Over the course of the simulation, the ball position moves </w:t>
      </w:r>
      <w:r w:rsidR="00780765">
        <w:t>counterclockwise</w:t>
      </w:r>
      <w:r>
        <w:t>, following a three-sided decaying cycle.</w:t>
      </w:r>
    </w:p>
    <w:p w14:paraId="47E351F8" w14:textId="3E6A6F0C" w:rsidR="0047576C" w:rsidRPr="00FA787A" w:rsidRDefault="0047576C" w:rsidP="00FA787A">
      <w:pPr>
        <w:pStyle w:val="BodyText"/>
        <w:rPr>
          <w:b/>
        </w:rPr>
      </w:pPr>
      <w:bookmarkStart w:id="18" w:name="ZoomingandSizingPlots"/>
      <w:r w:rsidRPr="00FA787A">
        <w:rPr>
          <w:b/>
        </w:rPr>
        <w:t>Zooming and sizing plots</w:t>
      </w:r>
      <w:bookmarkEnd w:id="18"/>
      <w:r w:rsidR="00FA787A">
        <w:rPr>
          <w:b/>
        </w:rPr>
        <w:t xml:space="preserve">: </w:t>
      </w:r>
    </w:p>
    <w:p w14:paraId="76CC6491" w14:textId="6EE0A6DC" w:rsidR="0047576C" w:rsidRDefault="0047576C" w:rsidP="009F6431">
      <w:pPr>
        <w:pStyle w:val="BodyText"/>
        <w:keepNext/>
        <w:keepLines/>
        <w:ind w:left="360"/>
        <w:rPr>
          <w:b/>
          <w:color w:val="008080"/>
        </w:rPr>
      </w:pPr>
      <w:r w:rsidRPr="009A6F14">
        <w:rPr>
          <w:b/>
          <w:color w:val="008080"/>
        </w:rPr>
        <w:t xml:space="preserve">To </w:t>
      </w:r>
      <w:r w:rsidR="006232A9">
        <w:rPr>
          <w:b/>
          <w:color w:val="008080"/>
        </w:rPr>
        <w:t>re</w:t>
      </w:r>
      <w:r w:rsidRPr="009A6F14">
        <w:rPr>
          <w:b/>
          <w:color w:val="008080"/>
        </w:rPr>
        <w:t>size plots</w:t>
      </w:r>
    </w:p>
    <w:p w14:paraId="0FA7B568" w14:textId="39932FB7" w:rsidR="006232A9" w:rsidRPr="000B0555" w:rsidRDefault="006232A9" w:rsidP="006232A9">
      <w:pPr>
        <w:pStyle w:val="BodyText"/>
      </w:pPr>
      <w:r>
        <w:t>You can</w:t>
      </w:r>
      <w:r w:rsidRPr="000B0555">
        <w:t xml:space="preserve"> change the size or shape of the </w:t>
      </w:r>
      <w:r>
        <w:t>plot</w:t>
      </w:r>
      <w:r w:rsidRPr="000B0555">
        <w:t xml:space="preserve"> block </w:t>
      </w:r>
      <w:r>
        <w:t xml:space="preserve">by clicking on the Maximize button </w:t>
      </w:r>
      <w:r w:rsidRPr="000B0555">
        <w:t xml:space="preserve">in the upper right-hand corner of the </w:t>
      </w:r>
      <w:r w:rsidR="00582F5C">
        <w:t>plot</w:t>
      </w:r>
      <w:r w:rsidRPr="000B0555">
        <w:t xml:space="preserve"> or drag</w:t>
      </w:r>
      <w:r>
        <w:t>ging</w:t>
      </w:r>
      <w:r w:rsidRPr="000B0555">
        <w:t xml:space="preserve"> </w:t>
      </w:r>
      <w:r w:rsidR="00582F5C">
        <w:t>its</w:t>
      </w:r>
      <w:r>
        <w:t xml:space="preserve"> </w:t>
      </w:r>
      <w:r w:rsidR="00DD5A33">
        <w:t>edges</w:t>
      </w:r>
      <w:r>
        <w:t xml:space="preserve"> or corners</w:t>
      </w:r>
      <w:r w:rsidRPr="000B0555">
        <w:t>.</w:t>
      </w:r>
    </w:p>
    <w:p w14:paraId="093656B0" w14:textId="77777777" w:rsidR="0047576C" w:rsidRPr="009B3429" w:rsidRDefault="0047576C" w:rsidP="00D77DF6">
      <w:pPr>
        <w:pStyle w:val="BodyText"/>
        <w:ind w:left="360"/>
        <w:rPr>
          <w:b/>
          <w:color w:val="008080"/>
        </w:rPr>
      </w:pPr>
      <w:r w:rsidRPr="009B3429">
        <w:rPr>
          <w:b/>
          <w:color w:val="008080"/>
        </w:rPr>
        <w:t>To zoom in</w:t>
      </w:r>
    </w:p>
    <w:p w14:paraId="04A844D4" w14:textId="466002F0" w:rsidR="0047576C" w:rsidRPr="000B0555" w:rsidRDefault="0047576C" w:rsidP="00D77DF6">
      <w:pPr>
        <w:pStyle w:val="BodyText"/>
        <w:ind w:left="360"/>
      </w:pPr>
      <w:r w:rsidRPr="000B0555">
        <w:t xml:space="preserve">You can zoom in </w:t>
      </w:r>
      <w:r w:rsidR="009B74C1">
        <w:t>on plots</w:t>
      </w:r>
      <w:r w:rsidR="006232A9">
        <w:t xml:space="preserve"> </w:t>
      </w:r>
      <w:r w:rsidRPr="000B0555">
        <w:t xml:space="preserve">to view </w:t>
      </w:r>
      <w:r w:rsidR="006232A9">
        <w:t>the da</w:t>
      </w:r>
      <w:r w:rsidR="002629D4">
        <w:t>t</w:t>
      </w:r>
      <w:r w:rsidR="006232A9">
        <w:t>a</w:t>
      </w:r>
      <w:r w:rsidRPr="000B0555">
        <w:t xml:space="preserve"> at a magnified size</w:t>
      </w:r>
      <w:r>
        <w:t xml:space="preserve">. </w:t>
      </w:r>
      <w:r w:rsidRPr="000B0555">
        <w:t xml:space="preserve">You can zoom in several times in a row for greater magnification. If the area </w:t>
      </w:r>
      <w:r w:rsidR="0036708E" w:rsidRPr="000B0555">
        <w:t>you are</w:t>
      </w:r>
      <w:r w:rsidRPr="000B0555">
        <w:t xml:space="preserve"> zooming in on does not contain at least one data point, the magnified area will be blank.</w:t>
      </w:r>
    </w:p>
    <w:p w14:paraId="466536E8" w14:textId="316D39EC" w:rsidR="0047576C" w:rsidRDefault="0047576C" w:rsidP="000271CA">
      <w:pPr>
        <w:pStyle w:val="C1HNumber"/>
        <w:numPr>
          <w:ilvl w:val="0"/>
          <w:numId w:val="45"/>
        </w:numPr>
      </w:pPr>
      <w:r>
        <w:t>Point to one corner of the area you want to select.</w:t>
      </w:r>
    </w:p>
    <w:p w14:paraId="33F83D78" w14:textId="77777777" w:rsidR="0047576C" w:rsidRDefault="009F6431" w:rsidP="000271CA">
      <w:pPr>
        <w:pStyle w:val="C1HNumber"/>
      </w:pPr>
      <w:r>
        <w:t>To anchor the corner, CTRL+</w:t>
      </w:r>
      <w:r w:rsidR="00D54EED" w:rsidRPr="002C69B5">
        <w:t>depress</w:t>
      </w:r>
      <w:r w:rsidR="0047576C">
        <w:t>.</w:t>
      </w:r>
    </w:p>
    <w:p w14:paraId="555B009B" w14:textId="7380CCFA" w:rsidR="0047576C" w:rsidRDefault="0047576C" w:rsidP="000271CA">
      <w:pPr>
        <w:pStyle w:val="C1HNumber"/>
      </w:pPr>
      <w:r>
        <w:t xml:space="preserve">Drag the pointer until the box encloses the area you want to magnify. A status box in the lower left corner of the plot displays the pointer position. </w:t>
      </w:r>
    </w:p>
    <w:p w14:paraId="1F33163F" w14:textId="77777777" w:rsidR="0047576C" w:rsidRDefault="0047576C" w:rsidP="000271CA">
      <w:pPr>
        <w:pStyle w:val="C1HNumber"/>
      </w:pPr>
      <w:r>
        <w:t xml:space="preserve">Release the button and </w:t>
      </w:r>
      <w:r w:rsidR="009F6431">
        <w:t xml:space="preserve">CTRL </w:t>
      </w:r>
      <w:r>
        <w:t>key.</w:t>
      </w:r>
    </w:p>
    <w:p w14:paraId="05E943DC" w14:textId="77777777" w:rsidR="0047576C" w:rsidRPr="009B3429" w:rsidRDefault="0047576C" w:rsidP="00D77DF6">
      <w:pPr>
        <w:pStyle w:val="BodyText"/>
        <w:ind w:left="360"/>
        <w:rPr>
          <w:b/>
          <w:color w:val="008080"/>
        </w:rPr>
      </w:pPr>
      <w:r w:rsidRPr="009B3429">
        <w:rPr>
          <w:b/>
          <w:color w:val="008080"/>
        </w:rPr>
        <w:t>To zoom out</w:t>
      </w:r>
    </w:p>
    <w:p w14:paraId="60DD01A6" w14:textId="77777777" w:rsidR="0047576C" w:rsidRDefault="009F6431" w:rsidP="000271CA">
      <w:pPr>
        <w:pStyle w:val="C1HBullet"/>
      </w:pPr>
      <w:r>
        <w:t>CTRL+</w:t>
      </w:r>
      <w:r w:rsidR="00D54EED">
        <w:t>right-c</w:t>
      </w:r>
      <w:r w:rsidR="0047576C">
        <w:t>lick the plot.</w:t>
      </w:r>
    </w:p>
    <w:p w14:paraId="077A9A0F" w14:textId="21033594" w:rsidR="0047576C" w:rsidRPr="000B0555" w:rsidRDefault="0047576C" w:rsidP="00513CAD">
      <w:pPr>
        <w:pStyle w:val="BodyText"/>
      </w:pPr>
      <w:r w:rsidRPr="00513CAD">
        <w:rPr>
          <w:b/>
        </w:rPr>
        <w:t>Printing plots</w:t>
      </w:r>
      <w:r w:rsidR="00513CAD">
        <w:rPr>
          <w:b/>
        </w:rPr>
        <w:t xml:space="preserve">: </w:t>
      </w:r>
      <w:r w:rsidRPr="000B0555">
        <w:t xml:space="preserve">To print just a plot, click the control-menu box in the upper left corner of the </w:t>
      </w:r>
      <w:r w:rsidRPr="00EF62BA">
        <w:t>plot</w:t>
      </w:r>
      <w:r w:rsidRPr="000B0555">
        <w:t xml:space="preserve"> and select </w:t>
      </w:r>
      <w:r w:rsidRPr="009A6F14">
        <w:rPr>
          <w:b/>
        </w:rPr>
        <w:t>Print</w:t>
      </w:r>
      <w:r w:rsidRPr="000B0555">
        <w:t xml:space="preserve">. </w:t>
      </w:r>
    </w:p>
    <w:p w14:paraId="6E31E447" w14:textId="4A5C3E79" w:rsidR="0047576C" w:rsidRDefault="0047576C" w:rsidP="00513CAD">
      <w:pPr>
        <w:pStyle w:val="BodyText"/>
      </w:pPr>
      <w:bookmarkStart w:id="19" w:name="_Ref182729862"/>
      <w:r w:rsidRPr="00513CAD">
        <w:rPr>
          <w:b/>
        </w:rPr>
        <w:t>Plotting vector data</w:t>
      </w:r>
      <w:bookmarkEnd w:id="19"/>
      <w:r w:rsidR="00513CAD">
        <w:rPr>
          <w:b/>
        </w:rPr>
        <w:t xml:space="preserve">: </w:t>
      </w:r>
      <w:r w:rsidRPr="000B0555">
        <w:t xml:space="preserve">To plot vector data, use the </w:t>
      </w:r>
      <w:r w:rsidRPr="0090249B">
        <w:rPr>
          <w:rStyle w:val="C1HJump"/>
        </w:rPr>
        <w:t>External Trigger</w:t>
      </w:r>
      <w:r w:rsidR="0090249B" w:rsidRPr="0090249B">
        <w:rPr>
          <w:rStyle w:val="C1HJump"/>
          <w:vanish/>
        </w:rPr>
        <w:t>|topic=Plot Options tab</w:t>
      </w:r>
      <w:r w:rsidRPr="000B0555">
        <w:t xml:space="preserve"> parameter </w:t>
      </w:r>
      <w:r w:rsidR="0090249B">
        <w:t>in</w:t>
      </w:r>
      <w:r w:rsidRPr="000B0555">
        <w:t xml:space="preserve"> the </w:t>
      </w:r>
      <w:r w:rsidRPr="0090249B">
        <w:t>Options</w:t>
      </w:r>
      <w:r w:rsidRPr="000B0555">
        <w:t xml:space="preserve"> </w:t>
      </w:r>
      <w:r w:rsidR="0090249B">
        <w:t>dialog</w:t>
      </w:r>
      <w:r w:rsidRPr="000B0555">
        <w:t xml:space="preserve">. This gives you control over when to update vector data. </w:t>
      </w:r>
    </w:p>
    <w:p w14:paraId="0B0F7860" w14:textId="77777777" w:rsidR="000B4CEA" w:rsidRPr="000B0555" w:rsidRDefault="000B4CEA" w:rsidP="00513CAD">
      <w:pPr>
        <w:pStyle w:val="BodyText"/>
      </w:pPr>
      <w:r>
        <w:lastRenderedPageBreak/>
        <w:t xml:space="preserve">To save vector data to a file and read it in another application, such as Excel, use the </w:t>
      </w:r>
      <w:r w:rsidRPr="000B4CEA">
        <w:rPr>
          <w:rStyle w:val="C1HJump"/>
        </w:rPr>
        <w:t>export|topic=export</w:t>
      </w:r>
      <w:r>
        <w:t xml:space="preserve"> block.</w:t>
      </w:r>
    </w:p>
    <w:p w14:paraId="6B89A2A9" w14:textId="0E84DEF7" w:rsidR="0047576C" w:rsidRDefault="0047576C" w:rsidP="0047576C">
      <w:pPr>
        <w:pStyle w:val="Heading4"/>
      </w:pPr>
      <w:r>
        <w:t>Plot Options tab</w:t>
      </w:r>
    </w:p>
    <w:p w14:paraId="1A32188B" w14:textId="527D00A6" w:rsidR="0047576C" w:rsidRDefault="005158E7" w:rsidP="0047576C">
      <w:pPr>
        <w:pStyle w:val="BodyText"/>
      </w:pPr>
      <w:r>
        <w:rPr>
          <w:noProof/>
        </w:rPr>
        <w:drawing>
          <wp:inline distT="0" distB="0" distL="0" distR="0" wp14:anchorId="4DCD0C77" wp14:editId="4E640440">
            <wp:extent cx="32385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38500" cy="3790950"/>
                    </a:xfrm>
                    <a:prstGeom prst="rect">
                      <a:avLst/>
                    </a:prstGeom>
                  </pic:spPr>
                </pic:pic>
              </a:graphicData>
            </a:graphic>
          </wp:inline>
        </w:drawing>
      </w:r>
    </w:p>
    <w:p w14:paraId="0EE45CBF" w14:textId="77777777" w:rsidR="000D1975" w:rsidRDefault="000D1975" w:rsidP="0047576C">
      <w:pPr>
        <w:pStyle w:val="BodyText"/>
      </w:pPr>
      <w:r w:rsidRPr="000D1975">
        <w:rPr>
          <w:b/>
        </w:rPr>
        <w:t>Actual Point Count:</w:t>
      </w:r>
      <w:r w:rsidRPr="000D1975">
        <w:t xml:space="preserve"> </w:t>
      </w:r>
      <w:r>
        <w:t>Displays the number of data points plotted.</w:t>
      </w:r>
    </w:p>
    <w:p w14:paraId="69C6D377" w14:textId="77777777" w:rsidR="0047576C" w:rsidRDefault="000D1975" w:rsidP="000D1975">
      <w:pPr>
        <w:pStyle w:val="BodyText"/>
      </w:pPr>
      <w:r w:rsidRPr="000D1975">
        <w:rPr>
          <w:b/>
        </w:rPr>
        <w:t>Clear Overplot Y:</w:t>
      </w:r>
      <w:r w:rsidRPr="000D1975">
        <w:t xml:space="preserve"> </w:t>
      </w:r>
      <w:r>
        <w:t>Clears all signal traces from a plot.</w:t>
      </w:r>
    </w:p>
    <w:p w14:paraId="0BAB7265" w14:textId="77777777" w:rsidR="0047576C" w:rsidRDefault="000D1975" w:rsidP="000D1975">
      <w:pPr>
        <w:pStyle w:val="BodyText"/>
      </w:pPr>
      <w:r w:rsidRPr="000D1975">
        <w:rPr>
          <w:b/>
        </w:rPr>
        <w:t>Decibel Y:</w:t>
      </w:r>
      <w:r w:rsidRPr="000D1975">
        <w:t xml:space="preserve"> </w:t>
      </w:r>
      <w:r w:rsidR="004C13A1">
        <w:t xml:space="preserve">Rescales the </w:t>
      </w:r>
      <w:r w:rsidR="004C13A1" w:rsidRPr="004C13A1">
        <w:rPr>
          <w:i/>
        </w:rPr>
        <w:t>y</w:t>
      </w:r>
      <w:r w:rsidR="004C13A1">
        <w:t>-</w:t>
      </w:r>
      <w:r>
        <w:t>axis to display the values in decibels.</w:t>
      </w:r>
    </w:p>
    <w:p w14:paraId="4B505153" w14:textId="77777777" w:rsidR="0047576C" w:rsidRDefault="000D1975" w:rsidP="000D1975">
      <w:pPr>
        <w:pStyle w:val="BodyText"/>
      </w:pPr>
      <w:r w:rsidRPr="000D1975">
        <w:rPr>
          <w:b/>
        </w:rPr>
        <w:t>dT:</w:t>
      </w:r>
      <w:r w:rsidRPr="000D1975">
        <w:t xml:space="preserve"> </w:t>
      </w:r>
      <w:r>
        <w:t xml:space="preserve">When you activate </w:t>
      </w:r>
      <w:r w:rsidRPr="00DB34AC">
        <w:rPr>
          <w:b/>
        </w:rPr>
        <w:t>External</w:t>
      </w:r>
      <w:r>
        <w:t xml:space="preserve"> </w:t>
      </w:r>
      <w:r w:rsidRPr="00DB34AC">
        <w:rPr>
          <w:b/>
        </w:rPr>
        <w:t>Trigger</w:t>
      </w:r>
      <w:r>
        <w:t xml:space="preserve">, the plot block acquires data at an unknown rate. </w:t>
      </w:r>
      <w:r w:rsidRPr="00DB34AC">
        <w:rPr>
          <w:b/>
        </w:rPr>
        <w:t>dT</w:t>
      </w:r>
      <w:r>
        <w:t xml:space="preserve"> allows you to specify the delta time between data points.</w:t>
      </w:r>
    </w:p>
    <w:p w14:paraId="634CC5AD" w14:textId="5032F8F6" w:rsidR="0047576C" w:rsidRDefault="000D1975" w:rsidP="000D1975">
      <w:pPr>
        <w:pStyle w:val="BodyText"/>
      </w:pPr>
      <w:r w:rsidRPr="000D1975">
        <w:rPr>
          <w:b/>
        </w:rPr>
        <w:t>External Trigger:</w:t>
      </w:r>
      <w:r w:rsidRPr="000D1975">
        <w:t xml:space="preserve"> </w:t>
      </w:r>
      <w:r>
        <w:t xml:space="preserve">Determines whether simulation data </w:t>
      </w:r>
      <w:r w:rsidR="00547DA7">
        <w:t xml:space="preserve">is displayed </w:t>
      </w:r>
      <w:r>
        <w:t xml:space="preserve">in the plot based on the value of an external trigger. When activated, a round input connector </w:t>
      </w:r>
      <w:r w:rsidR="00547DA7">
        <w:t xml:space="preserve">is attached to </w:t>
      </w:r>
      <w:r>
        <w:t xml:space="preserve">the </w:t>
      </w:r>
      <w:r w:rsidRPr="009E12C9">
        <w:t>plot</w:t>
      </w:r>
      <w:r>
        <w:t xml:space="preserve"> block. When signal values entering the external trigger are 1, simulation data is plotted; when signal values entering the external trigger are 0, simulation data is not plotted. This </w:t>
      </w:r>
      <w:r w:rsidR="002A0A79">
        <w:t>parameter</w:t>
      </w:r>
      <w:r>
        <w:t xml:space="preserve"> is particularly useful when plotting vector data. See </w:t>
      </w:r>
      <w:r>
        <w:fldChar w:fldCharType="begin"/>
      </w:r>
      <w:r>
        <w:instrText xml:space="preserve"> REF _Ref182729862 \h </w:instrText>
      </w:r>
      <w:r>
        <w:fldChar w:fldCharType="separate"/>
      </w:r>
      <w:r w:rsidRPr="0047576C">
        <w:t>Plotting vector data</w:t>
      </w:r>
      <w:r>
        <w:fldChar w:fldCharType="end"/>
      </w:r>
      <w:r>
        <w:t>. To save vector data to a file and read it in another application</w:t>
      </w:r>
      <w:r w:rsidR="00FC18FC">
        <w:t xml:space="preserve">, </w:t>
      </w:r>
      <w:r>
        <w:t xml:space="preserve">use the </w:t>
      </w:r>
      <w:r w:rsidRPr="000B4CEA">
        <w:rPr>
          <w:rStyle w:val="C1HJump"/>
        </w:rPr>
        <w:t>export|topic=export</w:t>
      </w:r>
      <w:r>
        <w:t xml:space="preserve"> block.</w:t>
      </w:r>
    </w:p>
    <w:p w14:paraId="1D02EC9E" w14:textId="2C1148AD" w:rsidR="00A65146" w:rsidRDefault="000D1975" w:rsidP="000D1975">
      <w:pPr>
        <w:pStyle w:val="BodyText"/>
      </w:pPr>
      <w:r w:rsidRPr="000D1975">
        <w:rPr>
          <w:b/>
        </w:rPr>
        <w:t>Fixed Bounds:</w:t>
      </w:r>
      <w:r w:rsidRPr="000D1975">
        <w:t xml:space="preserve"> </w:t>
      </w:r>
      <w:r>
        <w:t>Specifies the region of the plot you want to view</w:t>
      </w:r>
      <w:r w:rsidR="00A65146">
        <w:t xml:space="preserve">. Note that the plot will always plot from the </w:t>
      </w:r>
      <w:r w:rsidR="00A65146" w:rsidRPr="00A65146">
        <w:rPr>
          <w:rStyle w:val="C1HJump"/>
        </w:rPr>
        <w:t>Start to the End values in the System Properties dialog</w:t>
      </w:r>
      <w:r w:rsidR="00A65146" w:rsidRPr="00A65146">
        <w:rPr>
          <w:rStyle w:val="C1HJump"/>
          <w:vanish/>
        </w:rPr>
        <w:t>|topic=Setting up the simulation range</w:t>
      </w:r>
      <w:r w:rsidR="00A65146">
        <w:t xml:space="preserve">. When you activate </w:t>
      </w:r>
      <w:r w:rsidR="00A65146" w:rsidRPr="00A65146">
        <w:rPr>
          <w:b/>
          <w:bCs/>
        </w:rPr>
        <w:t>XY Plot</w:t>
      </w:r>
      <w:r w:rsidR="00A65146">
        <w:t xml:space="preserve">, the </w:t>
      </w:r>
      <w:r w:rsidR="00A65146" w:rsidRPr="00A65146">
        <w:rPr>
          <w:b/>
          <w:bCs/>
        </w:rPr>
        <w:t>Y Upper</w:t>
      </w:r>
      <w:r w:rsidR="00B95AB5">
        <w:rPr>
          <w:b/>
          <w:bCs/>
        </w:rPr>
        <w:t xml:space="preserve"> Bound</w:t>
      </w:r>
      <w:r w:rsidR="00A65146">
        <w:t xml:space="preserve"> and </w:t>
      </w:r>
      <w:r w:rsidR="00A65146" w:rsidRPr="00A65146">
        <w:rPr>
          <w:b/>
          <w:bCs/>
        </w:rPr>
        <w:t>Y Lower Bound</w:t>
      </w:r>
      <w:r w:rsidR="00A65146">
        <w:t xml:space="preserve"> values under the </w:t>
      </w:r>
      <w:r w:rsidR="00A65146" w:rsidRPr="0021438A">
        <w:rPr>
          <w:rStyle w:val="C1HJump"/>
        </w:rPr>
        <w:t>Ax</w:t>
      </w:r>
      <w:r w:rsidR="00E4270C">
        <w:rPr>
          <w:rStyle w:val="C1HJump"/>
        </w:rPr>
        <w:t>e</w:t>
      </w:r>
      <w:r w:rsidR="00A65146" w:rsidRPr="0021438A">
        <w:rPr>
          <w:rStyle w:val="C1HJump"/>
        </w:rPr>
        <w:t>s</w:t>
      </w:r>
      <w:r w:rsidR="0021438A" w:rsidRPr="0021438A">
        <w:rPr>
          <w:rStyle w:val="C1HJump"/>
          <w:vanish/>
        </w:rPr>
        <w:t>|topic=Plot Ax</w:t>
      </w:r>
      <w:r w:rsidR="00E4270C">
        <w:rPr>
          <w:rStyle w:val="C1HJump"/>
          <w:vanish/>
        </w:rPr>
        <w:t>e</w:t>
      </w:r>
      <w:r w:rsidR="0021438A" w:rsidRPr="0021438A">
        <w:rPr>
          <w:rStyle w:val="C1HJump"/>
          <w:vanish/>
        </w:rPr>
        <w:t>s tab</w:t>
      </w:r>
      <w:r w:rsidR="00A65146">
        <w:t xml:space="preserve"> tab are used.</w:t>
      </w:r>
    </w:p>
    <w:p w14:paraId="5B94D2DF" w14:textId="77777777" w:rsidR="000D1975" w:rsidRDefault="000D1975" w:rsidP="000D1975">
      <w:pPr>
        <w:pStyle w:val="BodyText"/>
      </w:pPr>
      <w:r w:rsidRPr="000D1975">
        <w:rPr>
          <w:b/>
        </w:rPr>
        <w:t>Frequency Domain:</w:t>
      </w:r>
      <w:r w:rsidRPr="000D1975">
        <w:t xml:space="preserve"> </w:t>
      </w:r>
      <w:r>
        <w:t xml:space="preserve">Obtains the frequency power spectrum </w:t>
      </w:r>
      <w:r w:rsidR="00381DBF">
        <w:t>using</w:t>
      </w:r>
      <w:r>
        <w:t xml:space="preserve"> the Fast Fourier Transform (FFT) algorithm. </w:t>
      </w:r>
    </w:p>
    <w:p w14:paraId="776AA64D" w14:textId="77777777" w:rsidR="000D1975" w:rsidRDefault="000D1975" w:rsidP="000D1975">
      <w:pPr>
        <w:pStyle w:val="BodyText"/>
      </w:pPr>
      <w:r>
        <w:t xml:space="preserve">Do not obtain frequency power spectrum data until after you have run a simulation. If you halt the simulation prematurely, the fidelity of the FFT is diminished. </w:t>
      </w:r>
    </w:p>
    <w:p w14:paraId="517ACA63" w14:textId="77777777" w:rsidR="0047576C" w:rsidRDefault="000D1975" w:rsidP="000D1975">
      <w:pPr>
        <w:pStyle w:val="BodyText"/>
      </w:pPr>
      <w:r>
        <w:lastRenderedPageBreak/>
        <w:t xml:space="preserve">If your frequency domain plot produces unexpected peaks, check the simulation step size to verify that your sampling rate is adequate for obtaining accurate results. Then, based on the simulation step size and range, check </w:t>
      </w:r>
      <w:r w:rsidRPr="00C651E2">
        <w:rPr>
          <w:b/>
        </w:rPr>
        <w:t>Plotted Points</w:t>
      </w:r>
      <w:r>
        <w:t xml:space="preserve"> to verify that you are indeed</w:t>
      </w:r>
      <w:r w:rsidRPr="000D1975">
        <w:t xml:space="preserve"> </w:t>
      </w:r>
      <w:r>
        <w:t>plotting each time step.</w:t>
      </w:r>
    </w:p>
    <w:p w14:paraId="6EB31FE3" w14:textId="77777777" w:rsidR="0047576C" w:rsidRDefault="000D1975" w:rsidP="000D1975">
      <w:pPr>
        <w:pStyle w:val="BodyText"/>
      </w:pPr>
      <w:r w:rsidRPr="000D1975">
        <w:rPr>
          <w:b/>
        </w:rPr>
        <w:t>Geometric Markers:</w:t>
      </w:r>
      <w:r w:rsidRPr="000D1975">
        <w:t xml:space="preserve"> </w:t>
      </w:r>
      <w:r>
        <w:t>Overlays signal traces with geometric markers.</w:t>
      </w:r>
    </w:p>
    <w:p w14:paraId="68DB4531" w14:textId="64A3D316" w:rsidR="00C75CA7" w:rsidRDefault="000D1975" w:rsidP="000D1975">
      <w:pPr>
        <w:pStyle w:val="BodyText"/>
      </w:pPr>
      <w:r w:rsidRPr="000D1975">
        <w:rPr>
          <w:b/>
        </w:rPr>
        <w:t>Grid Lines:</w:t>
      </w:r>
      <w:r w:rsidRPr="000D1975">
        <w:t xml:space="preserve"> </w:t>
      </w:r>
      <w:r>
        <w:t xml:space="preserve">Extends grid lines from the vertical and horizontal axis coordinates. The vertical and horizontal spacing of grid lines is controlled by the spacing of the axis coordinates. </w:t>
      </w:r>
      <w:r w:rsidR="005273A0">
        <w:t>Embed</w:t>
      </w:r>
      <w:r>
        <w:t xml:space="preserve"> automatically establishes reasonable axis coordinate spacing and hence controls the grid frequency.</w:t>
      </w:r>
    </w:p>
    <w:p w14:paraId="3EFA6136" w14:textId="77777777" w:rsidR="000D1975" w:rsidRDefault="000D1975" w:rsidP="000D1975">
      <w:pPr>
        <w:pStyle w:val="BodyText"/>
      </w:pPr>
      <w:r w:rsidRPr="000D1975">
        <w:rPr>
          <w:b/>
        </w:rPr>
        <w:t>Line Type:</w:t>
      </w:r>
      <w:r w:rsidRPr="000D1975">
        <w:t xml:space="preserve"> </w:t>
      </w:r>
      <w:r>
        <w:t xml:space="preserve">Point displays signal values as individual data points. Point plots show the separation of data as time advances. </w:t>
      </w:r>
    </w:p>
    <w:p w14:paraId="26702A7D" w14:textId="07AAF5FB" w:rsidR="000D1975" w:rsidRDefault="000D1975" w:rsidP="000D1975">
      <w:pPr>
        <w:pStyle w:val="BodyText"/>
      </w:pPr>
      <w:r>
        <w:t>Line connects data points with solid line segments. On color displays, line segments are the color of the corresponding input connector. On monochrome displays and printers, line patterns distinguish signal traces. You may have to lower the point count to allow enough room between data points for the pattern to be displayed. If this is not satisfactory, you can overlay signal traces with geometric markers.</w:t>
      </w:r>
    </w:p>
    <w:p w14:paraId="381AB708" w14:textId="2C799270" w:rsidR="0047576C" w:rsidRDefault="000D1975" w:rsidP="000D1975">
      <w:pPr>
        <w:pStyle w:val="BodyText"/>
      </w:pPr>
      <w:r>
        <w:t xml:space="preserve">Discrete holds the Y value constant from point to point. A discrete plot is helpful when data points are irregularly spaced and you </w:t>
      </w:r>
      <w:r w:rsidR="0036708E">
        <w:t>do not</w:t>
      </w:r>
      <w:r>
        <w:t xml:space="preserve"> know where the curve is accurate.</w:t>
      </w:r>
    </w:p>
    <w:p w14:paraId="73EC7B87" w14:textId="77777777" w:rsidR="0047576C" w:rsidRDefault="000D1975" w:rsidP="000D1975">
      <w:pPr>
        <w:pStyle w:val="BodyText"/>
      </w:pPr>
      <w:r w:rsidRPr="000D1975">
        <w:rPr>
          <w:b/>
        </w:rPr>
        <w:t>Log X and Log Y:</w:t>
      </w:r>
      <w:r w:rsidRPr="000D1975">
        <w:t xml:space="preserve"> </w:t>
      </w:r>
      <w:r>
        <w:t>Allow data to be plotted in logarithmic and semi-logarithmic coordinate systems. When you specify a logarithmic or semi-logarithmic plot, you cannot plot negative values on the log axis. Any negative value will be clipped to the low end of the scale. When neither parameter is activated, the plot defaults to linear.</w:t>
      </w:r>
    </w:p>
    <w:p w14:paraId="524BF123" w14:textId="3E8A6407" w:rsidR="0047576C" w:rsidRDefault="000D1975" w:rsidP="000D1975">
      <w:pPr>
        <w:pStyle w:val="BodyText"/>
      </w:pPr>
      <w:r w:rsidRPr="000D1975">
        <w:rPr>
          <w:b/>
        </w:rPr>
        <w:t>Marker Count:</w:t>
      </w:r>
      <w:r w:rsidRPr="000D1975">
        <w:t xml:space="preserve"> </w:t>
      </w:r>
      <w:r>
        <w:t xml:space="preserve">Determines the number of markers overlaid on each signal trace. By default, </w:t>
      </w:r>
      <w:r w:rsidR="005273A0">
        <w:t>Embed</w:t>
      </w:r>
      <w:r>
        <w:t xml:space="preserve"> overlays each data point in a signal trace with a marker; however, if this is not satisfactory, you can enter a new number in </w:t>
      </w:r>
      <w:r w:rsidRPr="003C7A5A">
        <w:rPr>
          <w:b/>
        </w:rPr>
        <w:t>Marker Count</w:t>
      </w:r>
      <w:r>
        <w:t>. Entering -1 in this box indicates all data points have markers associated with them.</w:t>
      </w:r>
    </w:p>
    <w:p w14:paraId="466EB8BC" w14:textId="77777777" w:rsidR="000D1975" w:rsidRDefault="000D1975" w:rsidP="000D1975">
      <w:pPr>
        <w:pStyle w:val="BodyText"/>
      </w:pPr>
      <w:r w:rsidRPr="000D1975">
        <w:rPr>
          <w:b/>
        </w:rPr>
        <w:t>Max Plotted Points:</w:t>
      </w:r>
      <w:r w:rsidRPr="000D1975">
        <w:t xml:space="preserve"> </w:t>
      </w:r>
      <w:r>
        <w:t>Determines the smoothness and accuracy of a plot. The more data points you plot, the smoother and more accurate the plot. However, increasing the number of plotted data points also increases the time it takes to print and display the plot.</w:t>
      </w:r>
    </w:p>
    <w:p w14:paraId="20B1E927" w14:textId="77777777" w:rsidR="000D1975" w:rsidRDefault="000D1975" w:rsidP="000D1975">
      <w:pPr>
        <w:pStyle w:val="BodyText"/>
      </w:pPr>
      <w:r>
        <w:t>The maximum number of data points that can be plotted is 250 million.</w:t>
      </w:r>
      <w:r w:rsidRPr="006C2071">
        <w:t xml:space="preserve"> Entering 0 plots every data poin</w:t>
      </w:r>
      <w:r>
        <w:t>t.</w:t>
      </w:r>
    </w:p>
    <w:p w14:paraId="644A4360" w14:textId="694C4B80" w:rsidR="00C75CA7" w:rsidRDefault="000D1975" w:rsidP="000D1975">
      <w:pPr>
        <w:pStyle w:val="BodyText"/>
      </w:pPr>
      <w:r>
        <w:t xml:space="preserve">If you know the maximum number of data points you want plotted in all your plots, you can set it as the </w:t>
      </w:r>
      <w:r w:rsidRPr="00C7257E">
        <w:rPr>
          <w:rStyle w:val="C1HJump"/>
        </w:rPr>
        <w:t>default</w:t>
      </w:r>
      <w:r w:rsidR="00C7257E" w:rsidRPr="00C7257E">
        <w:rPr>
          <w:rStyle w:val="C1HJump"/>
          <w:vanish/>
        </w:rPr>
        <w:t>|topic=Setting simulation defaults</w:t>
      </w:r>
      <w:r w:rsidR="00C7257E">
        <w:t>.</w:t>
      </w:r>
    </w:p>
    <w:p w14:paraId="10079B49" w14:textId="4327FE0D" w:rsidR="0047576C" w:rsidRDefault="000D1975" w:rsidP="000D1975">
      <w:pPr>
        <w:pStyle w:val="BodyText"/>
      </w:pPr>
      <w:r w:rsidRPr="000D1975">
        <w:rPr>
          <w:b/>
        </w:rPr>
        <w:t>Multiple XY Traces:</w:t>
      </w:r>
      <w:r w:rsidRPr="000D1975">
        <w:t xml:space="preserve"> </w:t>
      </w:r>
      <w:r>
        <w:t xml:space="preserve">Creates two independent XY plots, which allows two signals to be superimposed. The </w:t>
      </w:r>
      <w:r w:rsidRPr="00DB34AC">
        <w:rPr>
          <w:b/>
        </w:rPr>
        <w:t>XY Plot</w:t>
      </w:r>
      <w:r>
        <w:t xml:space="preserve"> </w:t>
      </w:r>
      <w:r w:rsidR="002A0A79">
        <w:t>parameter</w:t>
      </w:r>
      <w:r>
        <w:t xml:space="preserve"> must be activated </w:t>
      </w:r>
      <w:r w:rsidR="00381DBF">
        <w:t>to</w:t>
      </w:r>
      <w:r>
        <w:t xml:space="preserve"> use </w:t>
      </w:r>
      <w:r w:rsidR="002A0A79" w:rsidRPr="002A0A79">
        <w:rPr>
          <w:b/>
          <w:bCs/>
        </w:rPr>
        <w:t>Multiple XY Traces</w:t>
      </w:r>
      <w:r>
        <w:t>.</w:t>
      </w:r>
    </w:p>
    <w:p w14:paraId="0EDCF818" w14:textId="77777777" w:rsidR="0047576C" w:rsidRDefault="000D1975" w:rsidP="000D1975">
      <w:pPr>
        <w:pStyle w:val="BodyText"/>
      </w:pPr>
      <w:r w:rsidRPr="000D1975">
        <w:rPr>
          <w:b/>
        </w:rPr>
        <w:t>Over Plot:</w:t>
      </w:r>
      <w:r w:rsidRPr="000D1975">
        <w:t xml:space="preserve"> </w:t>
      </w:r>
      <w:r>
        <w:t xml:space="preserve">Displays the results of multiple simulation runs in a single plot. This allows for better insight into how small changes can affect overall system performance. Enter the number of overplots in </w:t>
      </w:r>
      <w:r w:rsidRPr="00DB34AC">
        <w:rPr>
          <w:b/>
        </w:rPr>
        <w:t>Plot Count</w:t>
      </w:r>
      <w:r>
        <w:t>.</w:t>
      </w:r>
    </w:p>
    <w:p w14:paraId="4E266984" w14:textId="77777777" w:rsidR="0047576C" w:rsidRDefault="000D1975" w:rsidP="000D1975">
      <w:pPr>
        <w:pStyle w:val="BodyText"/>
      </w:pPr>
      <w:r w:rsidRPr="000D1975">
        <w:rPr>
          <w:b/>
        </w:rPr>
        <w:t>Past Weight Value:</w:t>
      </w:r>
      <w:r w:rsidRPr="000D1975">
        <w:t xml:space="preserve"> </w:t>
      </w:r>
      <w:r>
        <w:t>Specifies the values of the previous simulation runs to be averaged into the current run. Specify the value as a fraction of 1.</w:t>
      </w:r>
    </w:p>
    <w:p w14:paraId="32AABAA8" w14:textId="77777777" w:rsidR="000D1975" w:rsidRDefault="000D1975" w:rsidP="000D1975">
      <w:pPr>
        <w:pStyle w:val="BodyText"/>
      </w:pPr>
      <w:r w:rsidRPr="000D1975">
        <w:rPr>
          <w:b/>
        </w:rPr>
        <w:t>Plot Averaging:</w:t>
      </w:r>
      <w:r w:rsidRPr="000D1975">
        <w:t xml:space="preserve"> </w:t>
      </w:r>
      <w:r>
        <w:t xml:space="preserve">In multi-run simulations, the values of the previous run are averaged into the current run using </w:t>
      </w:r>
      <w:r w:rsidRPr="00DB34AC">
        <w:rPr>
          <w:b/>
        </w:rPr>
        <w:t>Past</w:t>
      </w:r>
      <w:r>
        <w:t xml:space="preserve"> </w:t>
      </w:r>
      <w:r w:rsidRPr="00DB34AC">
        <w:rPr>
          <w:b/>
        </w:rPr>
        <w:t>Value</w:t>
      </w:r>
      <w:r>
        <w:t xml:space="preserve"> </w:t>
      </w:r>
      <w:r w:rsidRPr="00DB34AC">
        <w:rPr>
          <w:b/>
        </w:rPr>
        <w:t>Weight</w:t>
      </w:r>
      <w:r>
        <w:t xml:space="preserve"> as a fraction of 1. This is useful for filtering out noise.</w:t>
      </w:r>
    </w:p>
    <w:p w14:paraId="5AC7805E" w14:textId="4DF33BE4" w:rsidR="000D1975" w:rsidRDefault="000D1975" w:rsidP="000D1975">
      <w:pPr>
        <w:pStyle w:val="BodyText"/>
      </w:pPr>
      <w:r>
        <w:t xml:space="preserve">It is recommended you activate </w:t>
      </w:r>
      <w:r w:rsidRPr="00DB34AC">
        <w:rPr>
          <w:b/>
        </w:rPr>
        <w:t>Fixed</w:t>
      </w:r>
      <w:r>
        <w:t xml:space="preserve"> </w:t>
      </w:r>
      <w:r w:rsidRPr="00DB34AC">
        <w:rPr>
          <w:b/>
        </w:rPr>
        <w:t>Bounds</w:t>
      </w:r>
      <w:r>
        <w:t xml:space="preserve">. In addition, you must activate </w:t>
      </w:r>
      <w:r w:rsidRPr="00DB34AC">
        <w:rPr>
          <w:b/>
        </w:rPr>
        <w:t>Auto</w:t>
      </w:r>
      <w:r>
        <w:t>-</w:t>
      </w:r>
      <w:r w:rsidRPr="00DB34AC">
        <w:rPr>
          <w:b/>
        </w:rPr>
        <w:t>Restart</w:t>
      </w:r>
      <w:r>
        <w:t xml:space="preserve"> under </w:t>
      </w:r>
      <w:r w:rsidRPr="00C7257E">
        <w:rPr>
          <w:rStyle w:val="C1HJump"/>
        </w:rPr>
        <w:t>System &gt; System Properties &gt; Range</w:t>
      </w:r>
      <w:r w:rsidR="00C7257E" w:rsidRPr="00C7257E">
        <w:rPr>
          <w:rStyle w:val="C1HJump"/>
          <w:vanish/>
        </w:rPr>
        <w:t>|topic=Setting up the simulation range</w:t>
      </w:r>
      <w:r>
        <w:t>.</w:t>
      </w:r>
    </w:p>
    <w:p w14:paraId="32947EF9" w14:textId="77777777" w:rsidR="0047576C" w:rsidRDefault="000D1975" w:rsidP="000D1975">
      <w:pPr>
        <w:pStyle w:val="BodyText"/>
      </w:pPr>
      <w:r w:rsidRPr="000D1975">
        <w:rPr>
          <w:b/>
        </w:rPr>
        <w:lastRenderedPageBreak/>
        <w:t>Plot Count:</w:t>
      </w:r>
      <w:r w:rsidRPr="000D1975">
        <w:t xml:space="preserve"> </w:t>
      </w:r>
      <w:r>
        <w:t>Sets the number of overlapping plots.</w:t>
      </w:r>
    </w:p>
    <w:p w14:paraId="05D7F4B8" w14:textId="617816E5" w:rsidR="0047576C" w:rsidRDefault="000D1975" w:rsidP="000D1975">
      <w:pPr>
        <w:pStyle w:val="BodyText"/>
      </w:pPr>
      <w:bookmarkStart w:id="20" w:name="ReadCoordinatesPlotOptionsProperties"/>
      <w:r w:rsidRPr="000D1975">
        <w:rPr>
          <w:b/>
        </w:rPr>
        <w:t>Read Coordinates</w:t>
      </w:r>
      <w:bookmarkEnd w:id="20"/>
      <w:r w:rsidRPr="000D1975">
        <w:rPr>
          <w:b/>
        </w:rPr>
        <w:t>:</w:t>
      </w:r>
      <w:r w:rsidRPr="000D1975">
        <w:t xml:space="preserve"> </w:t>
      </w:r>
      <w:r>
        <w:t xml:space="preserve">Overlays the plot with a set of crosshairs and displays crosshair position at the bottom of the plot. When you click the mouse button, </w:t>
      </w:r>
      <w:r w:rsidR="005273A0">
        <w:t>Embed</w:t>
      </w:r>
      <w:r>
        <w:t xml:space="preserve"> freezes the crosshairs. Click again to erase the crosshairs.</w:t>
      </w:r>
    </w:p>
    <w:p w14:paraId="48D3FDA7" w14:textId="77777777" w:rsidR="0047576C" w:rsidRDefault="000D1975" w:rsidP="000D1975">
      <w:pPr>
        <w:pStyle w:val="BodyText"/>
      </w:pPr>
      <w:r w:rsidRPr="000D1975">
        <w:rPr>
          <w:b/>
        </w:rPr>
        <w:t>Retain Coordinates:</w:t>
      </w:r>
      <w:r w:rsidRPr="000D1975">
        <w:t xml:space="preserve"> </w:t>
      </w:r>
      <w:r>
        <w:t>Displays two crosshairs. One crossha</w:t>
      </w:r>
      <w:r w:rsidR="00381DBF">
        <w:t xml:space="preserve">ir is frozen at the last known </w:t>
      </w:r>
      <w:r>
        <w:rPr>
          <w:i/>
        </w:rPr>
        <w:t>x</w:t>
      </w:r>
      <w:r>
        <w:t>,</w:t>
      </w:r>
      <w:r>
        <w:rPr>
          <w:i/>
        </w:rPr>
        <w:t>y</w:t>
      </w:r>
      <w:r>
        <w:t xml:space="preserve"> position. The other is controlled by the position of the pointer.</w:t>
      </w:r>
    </w:p>
    <w:p w14:paraId="07B6BC19" w14:textId="6F586B26" w:rsidR="0047576C" w:rsidRDefault="000D1975" w:rsidP="000D1975">
      <w:pPr>
        <w:pStyle w:val="BodyText"/>
      </w:pPr>
      <w:r w:rsidRPr="000D1975">
        <w:rPr>
          <w:b/>
        </w:rPr>
        <w:t>Save Data To File:</w:t>
      </w:r>
      <w:r w:rsidRPr="000D1975">
        <w:t xml:space="preserve"> </w:t>
      </w:r>
      <w:r>
        <w:t xml:space="preserve">Opens the Select File dialog to specify a file to which the plot data is to be saved. </w:t>
      </w:r>
    </w:p>
    <w:p w14:paraId="085AC90D" w14:textId="77777777" w:rsidR="0047576C" w:rsidRDefault="000D1975" w:rsidP="000D1975">
      <w:pPr>
        <w:pStyle w:val="BodyText"/>
      </w:pPr>
      <w:r w:rsidRPr="000D1975">
        <w:rPr>
          <w:b/>
        </w:rPr>
        <w:t>Snap To Data:</w:t>
      </w:r>
      <w:r w:rsidRPr="000D1975">
        <w:t xml:space="preserve"> </w:t>
      </w:r>
      <w:r>
        <w:t>Causes the data point closest to the pointer to have a magnetic-like pull on the crosshair. As you move the pointer, the crosshair continues to jump to the closest data point.</w:t>
      </w:r>
    </w:p>
    <w:p w14:paraId="1DDFB385" w14:textId="3FE6B81A" w:rsidR="0047576C" w:rsidRDefault="000D1975" w:rsidP="000D1975">
      <w:pPr>
        <w:pStyle w:val="BodyText"/>
      </w:pPr>
      <w:r w:rsidRPr="000D1975">
        <w:rPr>
          <w:b/>
        </w:rPr>
        <w:t>Truncate FFT Data to 2^n:</w:t>
      </w:r>
      <w:r w:rsidRPr="000D1975">
        <w:t xml:space="preserve"> </w:t>
      </w:r>
      <w:r>
        <w:t xml:space="preserve">Truncates data down to the nearest power of 2. If you do not activate this </w:t>
      </w:r>
      <w:r w:rsidR="002A0A79">
        <w:t>parameter</w:t>
      </w:r>
      <w:r>
        <w:t xml:space="preserve">, the data buffer is padded with zeros to round up to the nearest power of 2. This </w:t>
      </w:r>
      <w:r w:rsidR="002A0A79">
        <w:t>parameter</w:t>
      </w:r>
      <w:r>
        <w:t xml:space="preserve"> can be turned on only when </w:t>
      </w:r>
      <w:r w:rsidRPr="00DB34AC">
        <w:rPr>
          <w:b/>
        </w:rPr>
        <w:t>Frequency</w:t>
      </w:r>
      <w:r>
        <w:t xml:space="preserve"> </w:t>
      </w:r>
      <w:r w:rsidRPr="00DB34AC">
        <w:rPr>
          <w:b/>
        </w:rPr>
        <w:t>Domain</w:t>
      </w:r>
      <w:r>
        <w:t xml:space="preserve"> is activated.</w:t>
      </w:r>
    </w:p>
    <w:p w14:paraId="29F6A6D8" w14:textId="1F8AD7B2" w:rsidR="0047576C" w:rsidRDefault="000D1975" w:rsidP="000D1975">
      <w:pPr>
        <w:pStyle w:val="BodyText"/>
      </w:pPr>
      <w:r w:rsidRPr="000D1975">
        <w:rPr>
          <w:b/>
        </w:rPr>
        <w:t>XY Plot and X Axis:</w:t>
      </w:r>
      <w:r w:rsidRPr="000D1975">
        <w:t xml:space="preserve"> </w:t>
      </w:r>
      <w:r>
        <w:t>Together</w:t>
      </w:r>
      <w:r w:rsidRPr="009B3429">
        <w:rPr>
          <w:b/>
        </w:rPr>
        <w:t>, XY Plot</w:t>
      </w:r>
      <w:r>
        <w:t xml:space="preserve"> and </w:t>
      </w:r>
      <w:r w:rsidRPr="009B3429">
        <w:rPr>
          <w:b/>
        </w:rPr>
        <w:t>X Axis</w:t>
      </w:r>
      <w:r>
        <w:t xml:space="preserve"> let you use one input signal to represent X coordinate generation. As time advances, the remaining input signals are plotted relative to the</w:t>
      </w:r>
      <w:r>
        <w:rPr>
          <w:i/>
        </w:rPr>
        <w:t xml:space="preserve"> </w:t>
      </w:r>
      <w:r w:rsidRPr="004C13A1">
        <w:rPr>
          <w:i/>
        </w:rPr>
        <w:t>x</w:t>
      </w:r>
      <w:r>
        <w:rPr>
          <w:i/>
        </w:rPr>
        <w:t>-</w:t>
      </w:r>
      <w:r>
        <w:t>axis signal.</w:t>
      </w:r>
    </w:p>
    <w:p w14:paraId="7DF66A67" w14:textId="77777777" w:rsidR="0090249B" w:rsidRPr="009B3429" w:rsidRDefault="0090249B" w:rsidP="0090249B">
      <w:pPr>
        <w:pStyle w:val="BodyText"/>
        <w:ind w:left="360"/>
        <w:rPr>
          <w:b/>
          <w:color w:val="008080"/>
        </w:rPr>
      </w:pPr>
      <w:r w:rsidRPr="009B3429">
        <w:rPr>
          <w:b/>
          <w:color w:val="008080"/>
        </w:rPr>
        <w:t>To specify an XY plot</w:t>
      </w:r>
    </w:p>
    <w:p w14:paraId="7679E9BF" w14:textId="6B33EB23" w:rsidR="0090249B" w:rsidRDefault="0090249B" w:rsidP="0090249B">
      <w:pPr>
        <w:pStyle w:val="C1HNumber"/>
        <w:numPr>
          <w:ilvl w:val="0"/>
          <w:numId w:val="47"/>
        </w:numPr>
      </w:pPr>
      <w:r>
        <w:t xml:space="preserve">Activate </w:t>
      </w:r>
      <w:r w:rsidRPr="0090249B">
        <w:rPr>
          <w:b/>
        </w:rPr>
        <w:t>XY Plot</w:t>
      </w:r>
      <w:r>
        <w:t>.</w:t>
      </w:r>
    </w:p>
    <w:p w14:paraId="3E094676" w14:textId="77777777" w:rsidR="0090249B" w:rsidRDefault="0090249B" w:rsidP="0090249B">
      <w:pPr>
        <w:pStyle w:val="C1HNumber"/>
      </w:pPr>
      <w:r>
        <w:t xml:space="preserve">In </w:t>
      </w:r>
      <w:r w:rsidRPr="00267930">
        <w:t>the X Axis</w:t>
      </w:r>
      <w:r>
        <w:t xml:space="preserve"> drop-down menu, choose the </w:t>
      </w:r>
      <w:r w:rsidRPr="00267930">
        <w:rPr>
          <w:b/>
          <w:bCs/>
        </w:rPr>
        <w:t>input signal</w:t>
      </w:r>
      <w:r>
        <w:t xml:space="preserve"> to be used for x</w:t>
      </w:r>
      <w:r>
        <w:rPr>
          <w:i/>
        </w:rPr>
        <w:t xml:space="preserve"> </w:t>
      </w:r>
      <w:r>
        <w:t xml:space="preserve">coordinate generation: 1 represents the input signal attached to the top connector on the </w:t>
      </w:r>
      <w:r w:rsidRPr="0031602C">
        <w:t>plot</w:t>
      </w:r>
      <w:r>
        <w:t xml:space="preserve"> block, 2 represents the input signal attached to the second to the top connector on the plot block, and so on.</w:t>
      </w:r>
    </w:p>
    <w:p w14:paraId="04E1034C" w14:textId="77777777" w:rsidR="0090249B" w:rsidRDefault="0090249B" w:rsidP="0090249B">
      <w:pPr>
        <w:pStyle w:val="C1HNumber"/>
      </w:pPr>
      <w:r>
        <w:t xml:space="preserve">Click </w:t>
      </w:r>
      <w:r w:rsidRPr="009A6F14">
        <w:rPr>
          <w:b/>
        </w:rPr>
        <w:t>OK</w:t>
      </w:r>
      <w:r>
        <w:t xml:space="preserve">, or press </w:t>
      </w:r>
      <w:r w:rsidRPr="002C69B5">
        <w:rPr>
          <w:b/>
        </w:rPr>
        <w:t>ENTER</w:t>
      </w:r>
      <w:r>
        <w:t>.</w:t>
      </w:r>
    </w:p>
    <w:p w14:paraId="2C817872" w14:textId="77777777" w:rsidR="0090249B" w:rsidRDefault="0090249B" w:rsidP="000D1975">
      <w:pPr>
        <w:pStyle w:val="BodyText"/>
      </w:pPr>
    </w:p>
    <w:p w14:paraId="766B88C7" w14:textId="41C60333" w:rsidR="0047576C" w:rsidRDefault="0047576C" w:rsidP="0047576C">
      <w:pPr>
        <w:pStyle w:val="Heading4"/>
      </w:pPr>
      <w:r>
        <w:lastRenderedPageBreak/>
        <w:t>Plot Labels tab</w:t>
      </w:r>
    </w:p>
    <w:p w14:paraId="166B321B" w14:textId="34BE4EE6" w:rsidR="0047576C" w:rsidRDefault="005158E7" w:rsidP="0047576C">
      <w:pPr>
        <w:pStyle w:val="BodyText"/>
      </w:pPr>
      <w:r>
        <w:rPr>
          <w:noProof/>
        </w:rPr>
        <w:drawing>
          <wp:inline distT="0" distB="0" distL="0" distR="0" wp14:anchorId="7E1F80C4" wp14:editId="199BE315">
            <wp:extent cx="323850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38500" cy="3790950"/>
                    </a:xfrm>
                    <a:prstGeom prst="rect">
                      <a:avLst/>
                    </a:prstGeom>
                  </pic:spPr>
                </pic:pic>
              </a:graphicData>
            </a:graphic>
          </wp:inline>
        </w:drawing>
      </w:r>
    </w:p>
    <w:p w14:paraId="296DFA5F" w14:textId="77777777" w:rsidR="00C46DF5" w:rsidRDefault="00C46DF5" w:rsidP="0047576C">
      <w:pPr>
        <w:pStyle w:val="BodyText"/>
      </w:pPr>
      <w:r w:rsidRPr="00C46DF5">
        <w:rPr>
          <w:b/>
        </w:rPr>
        <w:t>Title and Subtitle:</w:t>
      </w:r>
      <w:r w:rsidRPr="00C46DF5">
        <w:t xml:space="preserve"> </w:t>
      </w:r>
      <w:r>
        <w:t xml:space="preserve">Provide names for your plots. Titles and subtitles can be up to 80 alphanumeric characters. The title appears in the plot title bar; the subtitle is displayed in the top area of the plot. By default, plots are titled </w:t>
      </w:r>
      <w:r w:rsidRPr="0090249B">
        <w:rPr>
          <w:bCs/>
        </w:rPr>
        <w:t>Plot</w:t>
      </w:r>
      <w:r>
        <w:t xml:space="preserve"> and have no subtitles.</w:t>
      </w:r>
    </w:p>
    <w:p w14:paraId="7B2AC9B4" w14:textId="53F47A83" w:rsidR="0047576C" w:rsidRDefault="00C46DF5" w:rsidP="00C46DF5">
      <w:pPr>
        <w:pStyle w:val="BodyText"/>
      </w:pPr>
      <w:r w:rsidRPr="00C46DF5">
        <w:rPr>
          <w:b/>
        </w:rPr>
        <w:t>Trace 1, Trace 2, …:</w:t>
      </w:r>
      <w:r w:rsidRPr="00C46DF5">
        <w:t xml:space="preserve"> </w:t>
      </w:r>
      <w:r w:rsidR="0017318E">
        <w:t>Specifies</w:t>
      </w:r>
      <w:r>
        <w:t xml:space="preserve"> labels for up to eight input signals. </w:t>
      </w:r>
      <w:r w:rsidRPr="009B3429">
        <w:rPr>
          <w:b/>
        </w:rPr>
        <w:t>Trace 1</w:t>
      </w:r>
      <w:r>
        <w:t xml:space="preserve"> corresponds to the top input connector, </w:t>
      </w:r>
      <w:r w:rsidRPr="009B3429">
        <w:rPr>
          <w:b/>
        </w:rPr>
        <w:t>Trace 2</w:t>
      </w:r>
      <w:r>
        <w:t xml:space="preserve"> corresponds to the next lower </w:t>
      </w:r>
      <w:r w:rsidR="00C554EB">
        <w:t>connector</w:t>
      </w:r>
      <w:r>
        <w:t>, and so on. Signal labels can contain up to 80 alphanumeric characters.</w:t>
      </w:r>
    </w:p>
    <w:p w14:paraId="3388EB43" w14:textId="0853A484" w:rsidR="0047576C" w:rsidRDefault="00C46DF5" w:rsidP="00C46DF5">
      <w:pPr>
        <w:pStyle w:val="BodyText"/>
      </w:pPr>
      <w:r w:rsidRPr="00C46DF5">
        <w:rPr>
          <w:b/>
        </w:rPr>
        <w:t xml:space="preserve">X Label and </w:t>
      </w:r>
      <w:bookmarkStart w:id="21" w:name="YLabelPlotLabelsProperties"/>
      <w:r w:rsidRPr="00C46DF5">
        <w:rPr>
          <w:b/>
        </w:rPr>
        <w:t>Y Label</w:t>
      </w:r>
      <w:bookmarkEnd w:id="21"/>
      <w:r w:rsidRPr="00C46DF5">
        <w:rPr>
          <w:b/>
        </w:rPr>
        <w:t xml:space="preserve">: </w:t>
      </w:r>
      <w:r w:rsidRPr="009B3429">
        <w:rPr>
          <w:b/>
        </w:rPr>
        <w:t>X Label</w:t>
      </w:r>
      <w:r>
        <w:t xml:space="preserve"> specifies a label for the </w:t>
      </w:r>
      <w:r w:rsidRPr="004C13A1">
        <w:rPr>
          <w:i/>
        </w:rPr>
        <w:t>x</w:t>
      </w:r>
      <w:r w:rsidR="004C13A1">
        <w:t>-</w:t>
      </w:r>
      <w:r>
        <w:t xml:space="preserve">axis. </w:t>
      </w:r>
      <w:r w:rsidRPr="009A6F14">
        <w:rPr>
          <w:b/>
        </w:rPr>
        <w:t>Y Label</w:t>
      </w:r>
      <w:r>
        <w:t xml:space="preserve"> specifies a label for the </w:t>
      </w:r>
      <w:r w:rsidRPr="004C13A1">
        <w:rPr>
          <w:i/>
        </w:rPr>
        <w:t>y</w:t>
      </w:r>
      <w:r w:rsidR="004C13A1">
        <w:t>-</w:t>
      </w:r>
      <w:r>
        <w:t>axis. Axis labels can contain up to 80 alphanumeric characters.</w:t>
      </w:r>
    </w:p>
    <w:p w14:paraId="71DA9AD1" w14:textId="290130A5" w:rsidR="0090249B" w:rsidRDefault="0090249B" w:rsidP="0090249B">
      <w:pPr>
        <w:pStyle w:val="BodyText"/>
      </w:pPr>
      <w:r>
        <w:t xml:space="preserve">To label the </w:t>
      </w:r>
      <w:r w:rsidRPr="004C13A1">
        <w:rPr>
          <w:i/>
        </w:rPr>
        <w:t>x</w:t>
      </w:r>
      <w:r>
        <w:t>-</w:t>
      </w:r>
      <w:r w:rsidRPr="009A6F14">
        <w:t>axis</w:t>
      </w:r>
      <w:r>
        <w:t xml:space="preserve"> on an XY plot, Embed</w:t>
      </w:r>
      <w:r w:rsidRPr="00FA787A">
        <w:t xml:space="preserve"> automatically labels the </w:t>
      </w:r>
      <w:r w:rsidRPr="0090249B">
        <w:rPr>
          <w:i/>
          <w:iCs/>
        </w:rPr>
        <w:t>x</w:t>
      </w:r>
      <w:r>
        <w:t>-</w:t>
      </w:r>
      <w:r w:rsidRPr="00FA787A">
        <w:t xml:space="preserve">axis with the label for the input signal used for x coordinate generation. For example, if you activate </w:t>
      </w:r>
      <w:r w:rsidRPr="00891737">
        <w:rPr>
          <w:b/>
          <w:bCs/>
        </w:rPr>
        <w:t>XY Plot</w:t>
      </w:r>
      <w:r w:rsidRPr="00FA787A">
        <w:t xml:space="preserve"> and choose 2 under </w:t>
      </w:r>
      <w:r w:rsidRPr="00891737">
        <w:rPr>
          <w:b/>
          <w:bCs/>
        </w:rPr>
        <w:t>X Axis</w:t>
      </w:r>
      <w:r w:rsidRPr="00FA787A">
        <w:t xml:space="preserve">, </w:t>
      </w:r>
      <w:r>
        <w:t>Embed</w:t>
      </w:r>
      <w:r w:rsidRPr="00FA787A">
        <w:t xml:space="preserve"> uses the label assigned to input signal 2.</w:t>
      </w:r>
    </w:p>
    <w:p w14:paraId="2DB3FC24" w14:textId="691D298D" w:rsidR="00CB7717" w:rsidRPr="00CB7717" w:rsidRDefault="00CB7717" w:rsidP="00CB7717">
      <w:pPr>
        <w:pStyle w:val="BodyText"/>
      </w:pPr>
      <w:r w:rsidRPr="00CB7717">
        <w:t xml:space="preserve">For plots with </w:t>
      </w:r>
      <w:hyperlink w:anchor="SubplotCountParameter" w:history="1">
        <w:r w:rsidR="00BC256B" w:rsidRPr="00BC256B">
          <w:rPr>
            <w:rStyle w:val="Hyperlink"/>
          </w:rPr>
          <w:t>multiple subplots</w:t>
        </w:r>
      </w:hyperlink>
      <w:r w:rsidRPr="00CB7717">
        <w:t xml:space="preserve">, </w:t>
      </w:r>
      <w:r w:rsidR="007466FA">
        <w:t xml:space="preserve">you can create </w:t>
      </w:r>
      <w:r w:rsidRPr="00CB7717">
        <w:rPr>
          <w:i/>
          <w:iCs/>
        </w:rPr>
        <w:t>y</w:t>
      </w:r>
      <w:r w:rsidRPr="00CB7717">
        <w:t xml:space="preserve">-axis labels </w:t>
      </w:r>
      <w:r w:rsidR="0072403F">
        <w:t xml:space="preserve">for each subplot </w:t>
      </w:r>
      <w:r w:rsidRPr="00CB7717">
        <w:t>by separating them with a semi-colon</w:t>
      </w:r>
      <w:r>
        <w:t xml:space="preserve"> (;). </w:t>
      </w:r>
      <w:r w:rsidR="007466FA">
        <w:t xml:space="preserve">Insert a blank space </w:t>
      </w:r>
      <w:r w:rsidR="00BC256B">
        <w:t>for</w:t>
      </w:r>
      <w:r w:rsidR="007466FA">
        <w:t xml:space="preserve"> unlabeled subplots.</w:t>
      </w:r>
    </w:p>
    <w:p w14:paraId="0FAE8B45" w14:textId="77777777" w:rsidR="0090249B" w:rsidRDefault="0090249B" w:rsidP="00C46DF5">
      <w:pPr>
        <w:pStyle w:val="BodyText"/>
      </w:pPr>
    </w:p>
    <w:p w14:paraId="26B64055" w14:textId="06397877" w:rsidR="0047576C" w:rsidRDefault="0047576C" w:rsidP="0047576C">
      <w:pPr>
        <w:pStyle w:val="Heading4"/>
      </w:pPr>
      <w:r>
        <w:lastRenderedPageBreak/>
        <w:t>Plot Ax</w:t>
      </w:r>
      <w:r w:rsidR="00E676AA">
        <w:t>e</w:t>
      </w:r>
      <w:r>
        <w:t>s tab</w:t>
      </w:r>
    </w:p>
    <w:p w14:paraId="38CED24C" w14:textId="03ECD590" w:rsidR="0047576C" w:rsidRDefault="009B5DCB" w:rsidP="0047576C">
      <w:pPr>
        <w:pStyle w:val="BodyText"/>
      </w:pPr>
      <w:r>
        <w:rPr>
          <w:noProof/>
        </w:rPr>
        <w:drawing>
          <wp:inline distT="0" distB="0" distL="0" distR="0" wp14:anchorId="0416A25F" wp14:editId="735FD3E0">
            <wp:extent cx="3238500" cy="379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38500" cy="3790950"/>
                    </a:xfrm>
                    <a:prstGeom prst="rect">
                      <a:avLst/>
                    </a:prstGeom>
                  </pic:spPr>
                </pic:pic>
              </a:graphicData>
            </a:graphic>
          </wp:inline>
        </w:drawing>
      </w:r>
    </w:p>
    <w:p w14:paraId="71668A25" w14:textId="30F3F6F9" w:rsidR="002F3929" w:rsidRDefault="002F3929" w:rsidP="0047576C">
      <w:pPr>
        <w:pStyle w:val="BodyText"/>
      </w:pPr>
      <w:r w:rsidRPr="002F3929">
        <w:rPr>
          <w:b/>
        </w:rPr>
        <w:t>2 Ax</w:t>
      </w:r>
      <w:r w:rsidR="0090249B">
        <w:rPr>
          <w:b/>
        </w:rPr>
        <w:t>e</w:t>
      </w:r>
      <w:r w:rsidRPr="002F3929">
        <w:rPr>
          <w:b/>
        </w:rPr>
        <w:t>s:</w:t>
      </w:r>
      <w:r w:rsidRPr="002F3929">
        <w:t xml:space="preserve"> </w:t>
      </w:r>
      <w:r w:rsidRPr="004408F0">
        <w:t xml:space="preserve">Enables right side plot axis. You can then select </w:t>
      </w:r>
      <w:r w:rsidRPr="002A0A79">
        <w:rPr>
          <w:b/>
          <w:bCs/>
        </w:rPr>
        <w:t>Axis 1</w:t>
      </w:r>
      <w:r w:rsidRPr="004408F0">
        <w:t xml:space="preserve"> or </w:t>
      </w:r>
      <w:r w:rsidRPr="002A0A79">
        <w:rPr>
          <w:b/>
          <w:bCs/>
        </w:rPr>
        <w:t>Axis 2</w:t>
      </w:r>
      <w:r w:rsidRPr="004408F0">
        <w:t xml:space="preserve">. The </w:t>
      </w:r>
      <w:r w:rsidRPr="002A0A79">
        <w:rPr>
          <w:b/>
          <w:bCs/>
        </w:rPr>
        <w:t>2 Ax</w:t>
      </w:r>
      <w:r w:rsidR="0090249B">
        <w:rPr>
          <w:b/>
          <w:bCs/>
        </w:rPr>
        <w:t>e</w:t>
      </w:r>
      <w:r w:rsidRPr="002A0A79">
        <w:rPr>
          <w:b/>
          <w:bCs/>
        </w:rPr>
        <w:t>s</w:t>
      </w:r>
      <w:r w:rsidRPr="004408F0">
        <w:t xml:space="preserve"> checkbox is available only if </w:t>
      </w:r>
      <w:r w:rsidRPr="002A0A79">
        <w:rPr>
          <w:b/>
          <w:bCs/>
        </w:rPr>
        <w:t>Sub Plot Count</w:t>
      </w:r>
      <w:r w:rsidRPr="004408F0">
        <w:t xml:space="preserve"> is set to 1.</w:t>
      </w:r>
    </w:p>
    <w:p w14:paraId="05CE93CC" w14:textId="77777777" w:rsidR="007430DC" w:rsidRDefault="002F3929" w:rsidP="004A6B76">
      <w:pPr>
        <w:pStyle w:val="C1SectionCollapsed"/>
      </w:pPr>
      <w:r w:rsidRPr="002F3929">
        <w:t>Axis Divisions</w:t>
      </w:r>
    </w:p>
    <w:p w14:paraId="6108B161" w14:textId="22FFDDB0" w:rsidR="004408F0" w:rsidRPr="007D5FAA" w:rsidRDefault="007430DC" w:rsidP="005A1867">
      <w:pPr>
        <w:pStyle w:val="C1SectionEnd"/>
        <w:ind w:left="360"/>
      </w:pPr>
      <w:r w:rsidRPr="007D5FAA">
        <w:rPr>
          <w:b/>
          <w:bCs/>
        </w:rPr>
        <w:t xml:space="preserve">Fixed Tick Count, X Division, Y Division: </w:t>
      </w:r>
      <w:r w:rsidR="002F3929" w:rsidRPr="007D5FAA">
        <w:t xml:space="preserve">You can override the plot’s grid tick division by activating </w:t>
      </w:r>
      <w:r w:rsidR="002F3929" w:rsidRPr="002E6BA7">
        <w:rPr>
          <w:b/>
        </w:rPr>
        <w:t>Fixed Tick Count</w:t>
      </w:r>
      <w:r w:rsidR="002F3929" w:rsidRPr="007D5FAA">
        <w:t xml:space="preserve"> and entering values </w:t>
      </w:r>
      <w:r w:rsidR="002A0A79">
        <w:t xml:space="preserve">to </w:t>
      </w:r>
      <w:r w:rsidR="002F3929" w:rsidRPr="002E6BA7">
        <w:rPr>
          <w:b/>
        </w:rPr>
        <w:t>X Divisions</w:t>
      </w:r>
      <w:r w:rsidR="002F3929" w:rsidRPr="007D5FAA">
        <w:t xml:space="preserve"> and </w:t>
      </w:r>
      <w:r w:rsidR="002F3929" w:rsidRPr="002E6BA7">
        <w:rPr>
          <w:b/>
        </w:rPr>
        <w:t>Y Divisions</w:t>
      </w:r>
      <w:r w:rsidR="002F3929" w:rsidRPr="007D5FAA">
        <w:t>. The numbers you enter indicate the number of grid ticks on each axis.</w:t>
      </w:r>
    </w:p>
    <w:p w14:paraId="2589BFE4" w14:textId="77777777" w:rsidR="007430DC" w:rsidRDefault="002F3929" w:rsidP="004A6B76">
      <w:pPr>
        <w:pStyle w:val="C1SectionCollapsed"/>
      </w:pPr>
      <w:r w:rsidRPr="002F3929">
        <w:t>Retrace Options</w:t>
      </w:r>
    </w:p>
    <w:p w14:paraId="309345A7" w14:textId="77777777" w:rsidR="007430DC" w:rsidRDefault="002F3929" w:rsidP="005A1867">
      <w:pPr>
        <w:pStyle w:val="BodyText"/>
        <w:ind w:left="360"/>
      </w:pPr>
      <w:r>
        <w:t xml:space="preserve">Allows you to configure a plot as an </w:t>
      </w:r>
      <w:r w:rsidRPr="007430DC">
        <w:t>eye</w:t>
      </w:r>
      <w:r>
        <w:t xml:space="preserve"> diagram. </w:t>
      </w:r>
    </w:p>
    <w:p w14:paraId="1CE3D782" w14:textId="77777777" w:rsidR="0047576C" w:rsidRPr="007D5FAA" w:rsidRDefault="002F3929" w:rsidP="005A1867">
      <w:pPr>
        <w:pStyle w:val="C1SectionEnd"/>
        <w:ind w:left="360"/>
      </w:pPr>
      <w:r w:rsidRPr="007D5FAA">
        <w:rPr>
          <w:b/>
          <w:bCs/>
        </w:rPr>
        <w:t>Retrace Enabled</w:t>
      </w:r>
      <w:r w:rsidR="007430DC" w:rsidRPr="007D5FAA">
        <w:rPr>
          <w:b/>
          <w:bCs/>
        </w:rPr>
        <w:t xml:space="preserve">: </w:t>
      </w:r>
      <w:r w:rsidR="007430DC" w:rsidRPr="007D5FAA">
        <w:t xml:space="preserve">Activate </w:t>
      </w:r>
      <w:r w:rsidR="007430DC" w:rsidRPr="002E6BA7">
        <w:rPr>
          <w:b/>
        </w:rPr>
        <w:t>Retrace Enabled</w:t>
      </w:r>
      <w:r w:rsidRPr="007D5FAA">
        <w:t xml:space="preserve"> and specify the desired interval in </w:t>
      </w:r>
      <w:r w:rsidRPr="002E6BA7">
        <w:rPr>
          <w:b/>
        </w:rPr>
        <w:t>Interval</w:t>
      </w:r>
      <w:r w:rsidRPr="007D5FAA">
        <w:t xml:space="preserve">. In </w:t>
      </w:r>
      <w:r w:rsidRPr="005A1867">
        <w:rPr>
          <w:b/>
        </w:rPr>
        <w:t>Start Time</w:t>
      </w:r>
      <w:r w:rsidRPr="007D5FAA">
        <w:t xml:space="preserve"> and </w:t>
      </w:r>
      <w:r w:rsidRPr="005A1867">
        <w:rPr>
          <w:b/>
        </w:rPr>
        <w:t>End Time</w:t>
      </w:r>
      <w:r w:rsidRPr="007D5FAA">
        <w:t>, enter the start and end times for the eye diagram. Eye diagrams are particularly useful for analyzing digital data waveforms.</w:t>
      </w:r>
    </w:p>
    <w:p w14:paraId="6BCF66C6" w14:textId="3205A205" w:rsidR="0047576C" w:rsidRDefault="00DC19B7" w:rsidP="002F3929">
      <w:pPr>
        <w:pStyle w:val="BodyText"/>
      </w:pPr>
      <w:bookmarkStart w:id="22" w:name="SubplotCountParameter"/>
      <w:r>
        <w:rPr>
          <w:b/>
        </w:rPr>
        <w:t>Subp</w:t>
      </w:r>
      <w:r w:rsidR="002F3929" w:rsidRPr="002F3929">
        <w:rPr>
          <w:b/>
        </w:rPr>
        <w:t>lot Count</w:t>
      </w:r>
      <w:bookmarkEnd w:id="22"/>
      <w:r w:rsidR="002F3929" w:rsidRPr="002F3929">
        <w:rPr>
          <w:b/>
        </w:rPr>
        <w:t>:</w:t>
      </w:r>
      <w:r w:rsidR="002F3929" w:rsidRPr="002F3929">
        <w:t xml:space="preserve"> </w:t>
      </w:r>
      <w:r w:rsidR="00B23A4A">
        <w:t>Specifies</w:t>
      </w:r>
      <w:r w:rsidR="002F3929">
        <w:t xml:space="preserve"> </w:t>
      </w:r>
      <w:r w:rsidR="002E6BA7">
        <w:t>up to eight</w:t>
      </w:r>
      <w:r w:rsidR="002F3929">
        <w:t xml:space="preserve"> subplot windows, allowing you to plot each signal trace in a separate window. This feature is useful when signal traces overlap in range and obscure each other.</w:t>
      </w:r>
      <w:r>
        <w:t xml:space="preserve"> You can apply a </w:t>
      </w:r>
      <w:hyperlink w:anchor="YLabelPlotLabelsProperties" w:history="1">
        <w:r w:rsidRPr="007121BE">
          <w:rPr>
            <w:rStyle w:val="Hyperlink"/>
          </w:rPr>
          <w:t>label</w:t>
        </w:r>
        <w:r>
          <w:rPr>
            <w:rStyle w:val="Hyperlink"/>
          </w:rPr>
          <w:t xml:space="preserve"> to</w:t>
        </w:r>
        <w:r w:rsidRPr="007121BE">
          <w:rPr>
            <w:rStyle w:val="Hyperlink"/>
          </w:rPr>
          <w:t xml:space="preserve"> each subplot</w:t>
        </w:r>
      </w:hyperlink>
      <w:r w:rsidRPr="00BC256B">
        <w:rPr>
          <w:rStyle w:val="Hyperlink"/>
          <w:color w:val="auto"/>
        </w:rPr>
        <w:t>.</w:t>
      </w:r>
    </w:p>
    <w:p w14:paraId="0EA69DE3" w14:textId="3B565D73" w:rsidR="0047576C" w:rsidRDefault="002F3929" w:rsidP="002F3929">
      <w:pPr>
        <w:pStyle w:val="BodyText"/>
      </w:pPr>
      <w:r w:rsidRPr="002F3929">
        <w:rPr>
          <w:b/>
        </w:rPr>
        <w:t>Time Scaling:</w:t>
      </w:r>
      <w:r w:rsidRPr="002F3929">
        <w:t xml:space="preserve"> </w:t>
      </w:r>
      <w:r>
        <w:t xml:space="preserve">Specifies </w:t>
      </w:r>
      <w:r w:rsidR="004C13A1" w:rsidRPr="004C13A1">
        <w:rPr>
          <w:i/>
        </w:rPr>
        <w:t>x</w:t>
      </w:r>
      <w:r w:rsidR="004C13A1">
        <w:t>-</w:t>
      </w:r>
      <w:r>
        <w:t xml:space="preserve">axis scaling in microseconds, milliseconds, seconds, minutes, hours, and days. When you select a different time axis scale, </w:t>
      </w:r>
      <w:r w:rsidR="005273A0">
        <w:t>Embed</w:t>
      </w:r>
      <w:r>
        <w:t xml:space="preserve"> re-calculates the values in </w:t>
      </w:r>
      <w:r w:rsidRPr="00DB34AC">
        <w:rPr>
          <w:b/>
        </w:rPr>
        <w:t>X</w:t>
      </w:r>
      <w:r>
        <w:t xml:space="preserve"> </w:t>
      </w:r>
      <w:r w:rsidRPr="00DB34AC">
        <w:rPr>
          <w:b/>
        </w:rPr>
        <w:t>Upper</w:t>
      </w:r>
      <w:r>
        <w:t xml:space="preserve"> </w:t>
      </w:r>
      <w:r w:rsidRPr="00DB34AC">
        <w:rPr>
          <w:b/>
        </w:rPr>
        <w:t>Bound</w:t>
      </w:r>
      <w:r>
        <w:t xml:space="preserve"> and </w:t>
      </w:r>
      <w:r w:rsidRPr="00DB34AC">
        <w:rPr>
          <w:b/>
        </w:rPr>
        <w:t>X</w:t>
      </w:r>
      <w:r>
        <w:t xml:space="preserve"> </w:t>
      </w:r>
      <w:r w:rsidRPr="00DB34AC">
        <w:rPr>
          <w:b/>
        </w:rPr>
        <w:t>Lower</w:t>
      </w:r>
      <w:r>
        <w:t xml:space="preserve"> </w:t>
      </w:r>
      <w:r w:rsidRPr="00DB34AC">
        <w:rPr>
          <w:b/>
        </w:rPr>
        <w:t>Bound</w:t>
      </w:r>
      <w:r>
        <w:t xml:space="preserve">. When you close the dialog, the </w:t>
      </w:r>
      <w:r w:rsidRPr="004C13A1">
        <w:rPr>
          <w:i/>
        </w:rPr>
        <w:t>x</w:t>
      </w:r>
      <w:r w:rsidR="004C13A1">
        <w:t>-</w:t>
      </w:r>
      <w:r>
        <w:t>axis is scaled to the time you chose.</w:t>
      </w:r>
    </w:p>
    <w:p w14:paraId="2903CCEE" w14:textId="0F981D23" w:rsidR="0047576C" w:rsidRDefault="002F3929" w:rsidP="002F3929">
      <w:pPr>
        <w:pStyle w:val="BodyText"/>
      </w:pPr>
      <w:r w:rsidRPr="002F3929">
        <w:rPr>
          <w:b/>
        </w:rPr>
        <w:t>Uniform Subplot Scales:</w:t>
      </w:r>
      <w:r w:rsidRPr="002F3929">
        <w:t xml:space="preserve"> </w:t>
      </w:r>
      <w:r w:rsidRPr="00A1279A">
        <w:t>Controls whether subplots are uniformly scaled.</w:t>
      </w:r>
      <w:r>
        <w:t xml:space="preserve"> This </w:t>
      </w:r>
      <w:r w:rsidR="002A0A79">
        <w:t>parameter</w:t>
      </w:r>
      <w:r>
        <w:t xml:space="preserve"> is avai</w:t>
      </w:r>
      <w:r w:rsidR="00381DBF">
        <w:t>la</w:t>
      </w:r>
      <w:r>
        <w:t>ble when you have two or more subplots.</w:t>
      </w:r>
    </w:p>
    <w:p w14:paraId="11D99A89" w14:textId="5F7338B7" w:rsidR="00A1279A" w:rsidRDefault="002F3929" w:rsidP="002F3929">
      <w:pPr>
        <w:pStyle w:val="BodyText"/>
      </w:pPr>
      <w:r w:rsidRPr="002F3929">
        <w:rPr>
          <w:b/>
        </w:rPr>
        <w:lastRenderedPageBreak/>
        <w:t>Y Upper Bound, Y Lower Bound, X Upper Bound, and X Lower Bound:</w:t>
      </w:r>
      <w:r w:rsidRPr="002F3929">
        <w:t xml:space="preserve"> </w:t>
      </w:r>
      <w:r>
        <w:t xml:space="preserve">Specify the upper and lower bounds for the </w:t>
      </w:r>
      <w:r w:rsidRPr="00241494">
        <w:rPr>
          <w:i/>
          <w:iCs/>
        </w:rPr>
        <w:t>x</w:t>
      </w:r>
      <w:r>
        <w:t xml:space="preserve"> and </w:t>
      </w:r>
      <w:r w:rsidRPr="00241494">
        <w:rPr>
          <w:i/>
          <w:iCs/>
        </w:rPr>
        <w:t>y</w:t>
      </w:r>
      <w:r>
        <w:t xml:space="preserve"> axes. These bounds are in effect when you activate </w:t>
      </w:r>
      <w:r w:rsidRPr="00DB34AC">
        <w:rPr>
          <w:b/>
        </w:rPr>
        <w:t>Fixed</w:t>
      </w:r>
      <w:r>
        <w:t xml:space="preserve"> </w:t>
      </w:r>
      <w:r w:rsidRPr="00DB34AC">
        <w:rPr>
          <w:b/>
        </w:rPr>
        <w:t>Bounds</w:t>
      </w:r>
      <w:r>
        <w:t xml:space="preserve"> </w:t>
      </w:r>
      <w:r w:rsidR="00500F03">
        <w:t>under</w:t>
      </w:r>
      <w:r>
        <w:t xml:space="preserve"> the </w:t>
      </w:r>
      <w:r w:rsidRPr="00241494">
        <w:rPr>
          <w:rStyle w:val="C1HJump"/>
        </w:rPr>
        <w:t>Options</w:t>
      </w:r>
      <w:r w:rsidR="00241494" w:rsidRPr="00241494">
        <w:rPr>
          <w:rStyle w:val="C1HJump"/>
          <w:vanish/>
        </w:rPr>
        <w:t>|topic=Plot Options tab</w:t>
      </w:r>
      <w:r>
        <w:t xml:space="preserve"> </w:t>
      </w:r>
      <w:r w:rsidR="00500F03">
        <w:t>tab</w:t>
      </w:r>
      <w:r>
        <w:t>.</w:t>
      </w:r>
    </w:p>
    <w:p w14:paraId="640A259A" w14:textId="1703F0D2" w:rsidR="0047576C" w:rsidRDefault="0047576C" w:rsidP="0047576C">
      <w:pPr>
        <w:pStyle w:val="Heading4"/>
      </w:pPr>
      <w:r>
        <w:t>Plot Appearance tab</w:t>
      </w:r>
    </w:p>
    <w:p w14:paraId="745168BF" w14:textId="7F12E0CE" w:rsidR="0047576C" w:rsidRDefault="00B7647F" w:rsidP="0047576C">
      <w:pPr>
        <w:pStyle w:val="BodyText"/>
      </w:pPr>
      <w:r>
        <w:rPr>
          <w:noProof/>
        </w:rPr>
        <w:drawing>
          <wp:inline distT="0" distB="0" distL="0" distR="0" wp14:anchorId="21368C41" wp14:editId="44AF516F">
            <wp:extent cx="3238500" cy="3790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38500" cy="3790950"/>
                    </a:xfrm>
                    <a:prstGeom prst="rect">
                      <a:avLst/>
                    </a:prstGeom>
                  </pic:spPr>
                </pic:pic>
              </a:graphicData>
            </a:graphic>
          </wp:inline>
        </w:drawing>
      </w:r>
    </w:p>
    <w:p w14:paraId="722C657D" w14:textId="61E861A4" w:rsidR="00547791" w:rsidRDefault="00547791" w:rsidP="0047576C">
      <w:pPr>
        <w:pStyle w:val="BodyText"/>
      </w:pPr>
      <w:r w:rsidRPr="00547791">
        <w:rPr>
          <w:b/>
        </w:rPr>
        <w:t>Bitmap:</w:t>
      </w:r>
      <w:r w:rsidRPr="00547791">
        <w:t xml:space="preserve"> </w:t>
      </w:r>
      <w:r w:rsidR="00B23A4A">
        <w:t>Specifies</w:t>
      </w:r>
      <w:r>
        <w:t xml:space="preserve"> a bitmap image </w:t>
      </w:r>
      <w:r w:rsidR="0090249B">
        <w:t>to be used as background in the</w:t>
      </w:r>
      <w:r>
        <w:t xml:space="preserve"> plotting area. </w:t>
      </w:r>
      <w:r w:rsidR="002B4CDA">
        <w:t>If you do not know the name</w:t>
      </w:r>
      <w:r w:rsidR="0090249B">
        <w:t xml:space="preserve"> of the file</w:t>
      </w:r>
      <w:r w:rsidR="002B4CDA">
        <w:t>, click</w:t>
      </w:r>
      <w:r>
        <w:t xml:space="preserve"> </w:t>
      </w:r>
      <w:r w:rsidRPr="00DB34AC">
        <w:rPr>
          <w:b/>
        </w:rPr>
        <w:t>Image</w:t>
      </w:r>
      <w:r w:rsidR="002B4CDA">
        <w:rPr>
          <w:b/>
        </w:rPr>
        <w:t xml:space="preserve"> </w:t>
      </w:r>
      <w:r w:rsidR="002B4CDA">
        <w:t>to find it</w:t>
      </w:r>
      <w:r w:rsidRPr="002B4CDA">
        <w:t>.</w:t>
      </w:r>
      <w:r>
        <w:t xml:space="preserve"> The specified bitmap overrides any background color selection.</w:t>
      </w:r>
    </w:p>
    <w:p w14:paraId="2C3E613A" w14:textId="77777777" w:rsidR="007430DC" w:rsidRDefault="00547791" w:rsidP="004A6B76">
      <w:pPr>
        <w:pStyle w:val="C1SectionCollapsed"/>
      </w:pPr>
      <w:r w:rsidRPr="00547791">
        <w:t>Color</w:t>
      </w:r>
    </w:p>
    <w:p w14:paraId="7024A870" w14:textId="77777777" w:rsidR="007430DC" w:rsidRDefault="007430DC" w:rsidP="005A1867">
      <w:pPr>
        <w:pStyle w:val="BodyText"/>
        <w:ind w:left="360"/>
      </w:pPr>
      <w:r w:rsidRPr="007D5FAA">
        <w:rPr>
          <w:b/>
          <w:bCs/>
        </w:rPr>
        <w:t>Background:</w:t>
      </w:r>
      <w:r>
        <w:t xml:space="preserve"> </w:t>
      </w:r>
      <w:r w:rsidRPr="007D5FAA">
        <w:t>Specifies the plotting area color.</w:t>
      </w:r>
      <w:r>
        <w:t xml:space="preserve"> </w:t>
      </w:r>
    </w:p>
    <w:p w14:paraId="495EBDA2" w14:textId="77777777" w:rsidR="007430DC" w:rsidRDefault="00547791" w:rsidP="005A1867">
      <w:pPr>
        <w:pStyle w:val="BodyText"/>
        <w:ind w:left="360"/>
      </w:pPr>
      <w:r w:rsidRPr="007D5FAA">
        <w:rPr>
          <w:b/>
          <w:bCs/>
        </w:rPr>
        <w:t>Foreground</w:t>
      </w:r>
      <w:r w:rsidR="007430DC" w:rsidRPr="007D5FAA">
        <w:rPr>
          <w:b/>
          <w:bCs/>
        </w:rPr>
        <w:t>:</w:t>
      </w:r>
      <w:r w:rsidR="007430DC">
        <w:t xml:space="preserve"> </w:t>
      </w:r>
      <w:r w:rsidR="007430DC" w:rsidRPr="007D5FAA">
        <w:t xml:space="preserve">Specifies </w:t>
      </w:r>
      <w:r w:rsidRPr="007D5FAA">
        <w:t>the axis labels and scaling text</w:t>
      </w:r>
      <w:r w:rsidR="007430DC" w:rsidRPr="007D5FAA">
        <w:t xml:space="preserve"> color.</w:t>
      </w:r>
    </w:p>
    <w:p w14:paraId="529DCDE3" w14:textId="0B385695" w:rsidR="0047576C" w:rsidRPr="00547791" w:rsidRDefault="00547791" w:rsidP="005A1867">
      <w:pPr>
        <w:pStyle w:val="C1SectionEnd"/>
        <w:ind w:left="360"/>
      </w:pPr>
      <w:r w:rsidRPr="007D5FAA">
        <w:rPr>
          <w:b/>
          <w:bCs/>
        </w:rPr>
        <w:t>Override Default Colors</w:t>
      </w:r>
      <w:r w:rsidR="007D5FAA">
        <w:rPr>
          <w:b/>
          <w:bCs/>
        </w:rPr>
        <w:t>:</w:t>
      </w:r>
      <w:r>
        <w:t xml:space="preserve"> </w:t>
      </w:r>
      <w:r w:rsidR="007430DC" w:rsidRPr="007D5FAA">
        <w:t>Overrides</w:t>
      </w:r>
      <w:r w:rsidRPr="007D5FAA">
        <w:t xml:space="preserve"> the color specified in </w:t>
      </w:r>
      <w:r w:rsidRPr="00C7257E">
        <w:rPr>
          <w:rStyle w:val="C1HJump"/>
        </w:rPr>
        <w:t>View &gt; Colors</w:t>
      </w:r>
      <w:r w:rsidR="00C7257E" w:rsidRPr="00C7257E">
        <w:rPr>
          <w:rStyle w:val="C1HJump"/>
          <w:vanish/>
        </w:rPr>
        <w:t>|topic=Changing screen element colors</w:t>
      </w:r>
      <w:r w:rsidRPr="007D5FAA">
        <w:t>.</w:t>
      </w:r>
    </w:p>
    <w:p w14:paraId="0AF055BC" w14:textId="77777777" w:rsidR="0047576C" w:rsidRDefault="0047576C" w:rsidP="009F6431">
      <w:pPr>
        <w:pStyle w:val="Heading4"/>
        <w:keepLines/>
      </w:pPr>
      <w:r>
        <w:lastRenderedPageBreak/>
        <w:t>Plot Traces tab</w:t>
      </w:r>
    </w:p>
    <w:p w14:paraId="7A68FF69" w14:textId="52D25F1C" w:rsidR="0047576C" w:rsidRDefault="00B7647F" w:rsidP="00887F11">
      <w:pPr>
        <w:pStyle w:val="BodyText"/>
      </w:pPr>
      <w:r>
        <w:rPr>
          <w:noProof/>
        </w:rPr>
        <w:drawing>
          <wp:inline distT="0" distB="0" distL="0" distR="0" wp14:anchorId="7ECF67A9" wp14:editId="75C8AB6A">
            <wp:extent cx="32385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38500" cy="3790950"/>
                    </a:xfrm>
                    <a:prstGeom prst="rect">
                      <a:avLst/>
                    </a:prstGeom>
                  </pic:spPr>
                </pic:pic>
              </a:graphicData>
            </a:graphic>
          </wp:inline>
        </w:drawing>
      </w:r>
    </w:p>
    <w:p w14:paraId="6B97A21E" w14:textId="6321AA35" w:rsidR="0090249B" w:rsidRDefault="0090249B" w:rsidP="00887F11">
      <w:pPr>
        <w:pStyle w:val="BodyText"/>
      </w:pPr>
      <w:r w:rsidRPr="0090249B">
        <w:rPr>
          <w:b/>
          <w:bCs/>
        </w:rPr>
        <w:t>Trace, Color, Marker:</w:t>
      </w:r>
      <w:r>
        <w:t xml:space="preserve"> Selects the color and marker for each signal.</w:t>
      </w:r>
    </w:p>
    <w:p w14:paraId="291B4BDE" w14:textId="77777777" w:rsidR="004A3CC8" w:rsidRDefault="004A3CC8" w:rsidP="007C58F5">
      <w:pPr>
        <w:pStyle w:val="Heading2"/>
      </w:pPr>
      <w:r>
        <w:t>plot3D</w:t>
      </w:r>
    </w:p>
    <w:p w14:paraId="173A4CB5" w14:textId="77777777" w:rsidR="004A3CC8" w:rsidRDefault="004A3CC8" w:rsidP="004A3CC8">
      <w:pPr>
        <w:pStyle w:val="BodyText"/>
      </w:pPr>
      <w:r w:rsidRPr="004A3CC8">
        <w:rPr>
          <w:b/>
        </w:rPr>
        <w:t>Block Category:</w:t>
      </w:r>
      <w:r>
        <w:t xml:space="preserve"> Signal Consumer</w:t>
      </w:r>
    </w:p>
    <w:p w14:paraId="329D730D" w14:textId="77777777" w:rsidR="00DB102F" w:rsidRPr="000B0555" w:rsidRDefault="0061041D" w:rsidP="00DB102F">
      <w:pPr>
        <w:pStyle w:val="BodyText"/>
      </w:pPr>
      <w:r w:rsidRPr="0061041D">
        <w:rPr>
          <w:b/>
        </w:rPr>
        <w:t>Description:</w:t>
      </w:r>
      <w:r>
        <w:t xml:space="preserve"> </w:t>
      </w:r>
      <w:r w:rsidR="00DB102F" w:rsidRPr="000B0555">
        <w:t xml:space="preserve">The </w:t>
      </w:r>
      <w:r w:rsidR="00DB102F" w:rsidRPr="00A04A33">
        <w:t>plot3D</w:t>
      </w:r>
      <w:r w:rsidR="00DB102F" w:rsidRPr="000B0555">
        <w:t xml:space="preserve"> block provides an easy method to plot and visualize vector and matrix data as </w:t>
      </w:r>
      <w:r w:rsidR="00381DBF" w:rsidRPr="000B0555">
        <w:t>three-dimensional</w:t>
      </w:r>
      <w:r w:rsidR="00DB102F" w:rsidRPr="000B0555">
        <w:t xml:space="preserve"> objects. You can manipulate the 3D objects in the following ways:</w:t>
      </w:r>
    </w:p>
    <w:p w14:paraId="5D539582" w14:textId="13047FB7" w:rsidR="00DB102F" w:rsidRDefault="00DB102F" w:rsidP="00324088">
      <w:pPr>
        <w:pStyle w:val="C1HBullet"/>
      </w:pPr>
      <w:r>
        <w:t xml:space="preserve">Display the objects as data points, curves, or solid surfaces </w:t>
      </w:r>
    </w:p>
    <w:p w14:paraId="6A9B899F" w14:textId="72A8D4A2" w:rsidR="00DB102F" w:rsidRDefault="00DB102F" w:rsidP="00324088">
      <w:pPr>
        <w:pStyle w:val="C1HBullet"/>
      </w:pPr>
      <w:r>
        <w:t>Use a light source to create realistic surfaces</w:t>
      </w:r>
    </w:p>
    <w:p w14:paraId="6BFB7A17" w14:textId="77777777" w:rsidR="00DB102F" w:rsidRDefault="00DB102F" w:rsidP="00324088">
      <w:pPr>
        <w:pStyle w:val="C1HBullet"/>
      </w:pPr>
      <w:r>
        <w:t>Export the data and mesh dimensions of the objects to standard file formats.</w:t>
      </w:r>
    </w:p>
    <w:p w14:paraId="2987C2B0" w14:textId="77777777" w:rsidR="00DB102F" w:rsidRDefault="00DB102F" w:rsidP="00324088">
      <w:pPr>
        <w:pStyle w:val="C1HBullet"/>
      </w:pPr>
      <w:r>
        <w:t>Rotate, zoom, and drag the 3D objects</w:t>
      </w:r>
    </w:p>
    <w:p w14:paraId="58449701" w14:textId="5F65993C" w:rsidR="00DB102F" w:rsidRDefault="00DB102F" w:rsidP="006F3BCC">
      <w:pPr>
        <w:pStyle w:val="C1HBullet"/>
        <w:spacing w:after="115"/>
      </w:pPr>
      <w:r>
        <w:t>Control the axes, grid lines, and bounding box for the plot</w:t>
      </w:r>
    </w:p>
    <w:p w14:paraId="7827947A" w14:textId="78FBBAEC" w:rsidR="00505F5D" w:rsidRPr="00505F5D" w:rsidRDefault="00505F5D" w:rsidP="00505F5D">
      <w:pPr>
        <w:pStyle w:val="BodyText"/>
      </w:pPr>
      <w:r w:rsidRPr="00FA787A">
        <w:rPr>
          <w:b/>
        </w:rPr>
        <w:t>Memory usage</w:t>
      </w:r>
      <w:r>
        <w:t>: There is finite memory for plot3D plots. If the plot3D block’s m</w:t>
      </w:r>
      <w:r w:rsidRPr="00FA787A">
        <w:fldChar w:fldCharType="begin"/>
      </w:r>
      <w:r w:rsidRPr="00FA787A">
        <w:instrText xml:space="preserve"> xe "plot block:memory usage" </w:instrText>
      </w:r>
      <w:r w:rsidRPr="00FA787A">
        <w:fldChar w:fldCharType="end"/>
      </w:r>
      <w:r w:rsidRPr="00FA787A">
        <w:fldChar w:fldCharType="begin"/>
      </w:r>
      <w:r w:rsidRPr="00FA787A">
        <w:instrText xml:space="preserve"> xe "linearSolve block" </w:instrText>
      </w:r>
      <w:r w:rsidRPr="00FA787A">
        <w:fldChar w:fldCharType="end"/>
      </w:r>
      <w:r w:rsidRPr="00505F5D">
        <w:t>emory usage</w:t>
      </w:r>
      <w:r>
        <w:t>, which</w:t>
      </w:r>
      <w:r w:rsidRPr="00505F5D">
        <w:t xml:space="preserve"> is calculated at </w:t>
      </w:r>
      <w:r>
        <w:t>the start of the simulation, exceeds the memory available, Embed displays an Out of Memory message</w:t>
      </w:r>
      <w:r w:rsidRPr="00505F5D">
        <w:t xml:space="preserve"> </w:t>
      </w:r>
      <w:r>
        <w:t>and aborts the simulation</w:t>
      </w:r>
      <w:r w:rsidRPr="00505F5D">
        <w:t>.</w:t>
      </w:r>
    </w:p>
    <w:p w14:paraId="3EF704A8" w14:textId="1AFD3BA9" w:rsidR="006232A9" w:rsidRPr="000B0555" w:rsidRDefault="006232A9" w:rsidP="006232A9">
      <w:pPr>
        <w:pStyle w:val="BodyText"/>
      </w:pPr>
      <w:r>
        <w:rPr>
          <w:b/>
        </w:rPr>
        <w:t xml:space="preserve">Resizing plots: </w:t>
      </w:r>
      <w:r>
        <w:t>You can</w:t>
      </w:r>
      <w:r w:rsidRPr="000B0555">
        <w:t xml:space="preserve"> change the size or shape of the </w:t>
      </w:r>
      <w:r>
        <w:t>plot3D</w:t>
      </w:r>
      <w:r w:rsidRPr="000B0555">
        <w:t xml:space="preserve"> block for better viewing</w:t>
      </w:r>
      <w:r>
        <w:t xml:space="preserve"> by clicking on the Maximize button </w:t>
      </w:r>
      <w:r w:rsidRPr="000B0555">
        <w:t xml:space="preserve">in the upper right-hand corner of the </w:t>
      </w:r>
      <w:r w:rsidR="00512720">
        <w:t>plot3D</w:t>
      </w:r>
      <w:r w:rsidRPr="000B0555">
        <w:t xml:space="preserve"> or drag</w:t>
      </w:r>
      <w:r>
        <w:t>ging</w:t>
      </w:r>
      <w:r w:rsidRPr="000B0555">
        <w:t xml:space="preserve"> </w:t>
      </w:r>
      <w:r w:rsidR="00512720">
        <w:t>its</w:t>
      </w:r>
      <w:r>
        <w:t xml:space="preserve"> </w:t>
      </w:r>
      <w:r w:rsidR="00DD5A33">
        <w:t>edges</w:t>
      </w:r>
      <w:r>
        <w:t xml:space="preserve"> or corners</w:t>
      </w:r>
      <w:r w:rsidRPr="000B0555">
        <w:t>.</w:t>
      </w:r>
    </w:p>
    <w:p w14:paraId="66B16831" w14:textId="257A673E" w:rsidR="006232A9" w:rsidRDefault="006232A9" w:rsidP="006F3BCC">
      <w:pPr>
        <w:pStyle w:val="BodyText"/>
        <w:keepNext/>
        <w:keepLines/>
        <w:spacing w:after="115"/>
        <w:rPr>
          <w:b/>
        </w:rPr>
      </w:pPr>
    </w:p>
    <w:p w14:paraId="7759C91A" w14:textId="686ADD1C" w:rsidR="00DB102F" w:rsidRDefault="00DB102F" w:rsidP="006F3BCC">
      <w:pPr>
        <w:pStyle w:val="BodyText"/>
        <w:keepNext/>
        <w:keepLines/>
        <w:spacing w:after="115"/>
      </w:pPr>
      <w:r w:rsidRPr="00A10C92">
        <w:rPr>
          <w:b/>
        </w:rPr>
        <w:t>Rotating, dragging, and zooming a 3D object</w:t>
      </w:r>
      <w:r w:rsidR="00A10C92">
        <w:rPr>
          <w:b/>
        </w:rPr>
        <w:t xml:space="preserve">: </w:t>
      </w:r>
      <w:r>
        <w:t>Using the following keyboard and mouse key combinations, you can manipulate the plot in the following ways:</w:t>
      </w:r>
    </w:p>
    <w:tbl>
      <w:tblPr>
        <w:tblW w:w="6840" w:type="dxa"/>
        <w:tblInd w:w="2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9"/>
        <w:gridCol w:w="3991"/>
      </w:tblGrid>
      <w:tr w:rsidR="00DB102F" w14:paraId="27DA2C2A" w14:textId="77777777" w:rsidTr="00267930">
        <w:tc>
          <w:tcPr>
            <w:tcW w:w="2849"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E6EDF1"/>
          </w:tcPr>
          <w:p w14:paraId="4A84E8A0" w14:textId="77777777" w:rsidR="00DB102F" w:rsidRPr="00D75558" w:rsidRDefault="00DB102F" w:rsidP="00A10C92">
            <w:pPr>
              <w:pStyle w:val="TableHeading"/>
              <w:keepNext/>
              <w:keepLines/>
              <w:ind w:left="60"/>
            </w:pPr>
            <w:r w:rsidRPr="00D75558">
              <w:t xml:space="preserve">To </w:t>
            </w:r>
          </w:p>
        </w:tc>
        <w:tc>
          <w:tcPr>
            <w:tcW w:w="3991"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E6EDF1"/>
          </w:tcPr>
          <w:p w14:paraId="67DD1777" w14:textId="77777777" w:rsidR="00DB102F" w:rsidRPr="00D75558" w:rsidRDefault="00DB102F" w:rsidP="00A10C92">
            <w:pPr>
              <w:pStyle w:val="TableHeading"/>
              <w:keepNext/>
              <w:keepLines/>
              <w:ind w:left="60"/>
            </w:pPr>
            <w:r w:rsidRPr="00D75558">
              <w:t xml:space="preserve">Do this </w:t>
            </w:r>
          </w:p>
        </w:tc>
      </w:tr>
      <w:tr w:rsidR="00DB102F" w14:paraId="76C60A35" w14:textId="77777777" w:rsidTr="00267930">
        <w:tc>
          <w:tcPr>
            <w:tcW w:w="2849"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77DD0B5D" w14:textId="77777777" w:rsidR="00DB102F" w:rsidRPr="00D75558" w:rsidRDefault="00DB102F" w:rsidP="00A10C92">
            <w:pPr>
              <w:pStyle w:val="TableText"/>
              <w:keepNext/>
              <w:keepLines/>
              <w:ind w:left="60"/>
            </w:pPr>
            <w:r w:rsidRPr="00D75558">
              <w:t xml:space="preserve">Rotate the plot </w:t>
            </w:r>
          </w:p>
        </w:tc>
        <w:tc>
          <w:tcPr>
            <w:tcW w:w="399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7609F341" w14:textId="1DFD60A2" w:rsidR="00DB102F" w:rsidRPr="00D75558" w:rsidRDefault="00DB102F" w:rsidP="00A10C92">
            <w:pPr>
              <w:pStyle w:val="TableText"/>
              <w:keepNext/>
              <w:keepLines/>
              <w:ind w:left="60"/>
            </w:pPr>
            <w:r w:rsidRPr="00D75558">
              <w:t>CTRL</w:t>
            </w:r>
            <w:r w:rsidR="004D460C">
              <w:t>+</w:t>
            </w:r>
            <w:r w:rsidRPr="00D75558">
              <w:t>drag</w:t>
            </w:r>
            <w:r w:rsidR="004D460C">
              <w:t>-</w:t>
            </w:r>
            <w:r w:rsidRPr="00D75558">
              <w:t>left</w:t>
            </w:r>
            <w:r w:rsidR="004D460C">
              <w:t>-</w:t>
            </w:r>
            <w:r w:rsidRPr="00D75558">
              <w:t>mouse</w:t>
            </w:r>
            <w:r w:rsidR="004D460C">
              <w:t>-</w:t>
            </w:r>
            <w:r w:rsidRPr="00D75558">
              <w:t>button over the plot</w:t>
            </w:r>
          </w:p>
        </w:tc>
      </w:tr>
      <w:tr w:rsidR="00DB102F" w14:paraId="7BD1740A" w14:textId="77777777" w:rsidTr="00267930">
        <w:tc>
          <w:tcPr>
            <w:tcW w:w="2849"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26828E5D" w14:textId="77777777" w:rsidR="00DB102F" w:rsidRPr="00D75558" w:rsidRDefault="00DB102F" w:rsidP="00A10C92">
            <w:pPr>
              <w:pStyle w:val="TableText"/>
              <w:ind w:left="60"/>
            </w:pPr>
            <w:r w:rsidRPr="00D75558">
              <w:t>Drag the plot to a different location within the 3D plot window</w:t>
            </w:r>
          </w:p>
        </w:tc>
        <w:tc>
          <w:tcPr>
            <w:tcW w:w="3991"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tcPr>
          <w:p w14:paraId="799C4A0B" w14:textId="6C682DA3" w:rsidR="00DB102F" w:rsidRPr="00D75558" w:rsidRDefault="00DB102F" w:rsidP="00A10C92">
            <w:pPr>
              <w:pStyle w:val="TableText"/>
              <w:ind w:left="60"/>
            </w:pPr>
            <w:r w:rsidRPr="00D75558">
              <w:t>CTRL</w:t>
            </w:r>
            <w:r w:rsidR="004D460C">
              <w:t>+drag-</w:t>
            </w:r>
            <w:r w:rsidRPr="00D75558">
              <w:t>right</w:t>
            </w:r>
            <w:r w:rsidR="004D460C">
              <w:t>-</w:t>
            </w:r>
            <w:r w:rsidRPr="00D75558">
              <w:t>mouse</w:t>
            </w:r>
            <w:r w:rsidR="004D460C">
              <w:t>-</w:t>
            </w:r>
            <w:r w:rsidRPr="00D75558">
              <w:t>button over the plot</w:t>
            </w:r>
          </w:p>
        </w:tc>
      </w:tr>
      <w:tr w:rsidR="00DB102F" w14:paraId="7F1529B3" w14:textId="77777777" w:rsidTr="00267930">
        <w:tc>
          <w:tcPr>
            <w:tcW w:w="2849"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5DA124" w14:textId="77777777" w:rsidR="00DB102F" w:rsidRPr="00D75558" w:rsidRDefault="00DB102F" w:rsidP="00A10C92">
            <w:pPr>
              <w:pStyle w:val="TableText"/>
              <w:ind w:left="60"/>
            </w:pPr>
            <w:r w:rsidRPr="00D75558">
              <w:t>Zoom in and zoom out</w:t>
            </w:r>
          </w:p>
        </w:tc>
        <w:tc>
          <w:tcPr>
            <w:tcW w:w="3991"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B9F24" w14:textId="085C33F5" w:rsidR="00DB102F" w:rsidRPr="00D75558" w:rsidRDefault="00DB102F" w:rsidP="00A10C92">
            <w:pPr>
              <w:pStyle w:val="TableText"/>
              <w:ind w:left="60"/>
            </w:pPr>
            <w:r w:rsidRPr="00D75558">
              <w:t>Roll the mouse wheel or CTRL+SHIFT</w:t>
            </w:r>
            <w:r w:rsidR="004D460C">
              <w:t>+</w:t>
            </w:r>
            <w:r w:rsidRPr="00D75558">
              <w:t xml:space="preserve"> drag</w:t>
            </w:r>
            <w:r w:rsidR="004D460C">
              <w:t>-</w:t>
            </w:r>
            <w:r w:rsidRPr="00D75558">
              <w:t>right</w:t>
            </w:r>
            <w:r w:rsidR="004D460C">
              <w:t>-</w:t>
            </w:r>
            <w:r w:rsidRPr="00D75558">
              <w:t>mouse</w:t>
            </w:r>
            <w:r w:rsidR="004D460C">
              <w:t>-</w:t>
            </w:r>
            <w:r w:rsidRPr="00D75558">
              <w:t>button over the plot</w:t>
            </w:r>
          </w:p>
        </w:tc>
      </w:tr>
    </w:tbl>
    <w:p w14:paraId="69EDC185" w14:textId="7745D294" w:rsidR="00DB102F" w:rsidRDefault="00DB102F" w:rsidP="00A10C92">
      <w:pPr>
        <w:pStyle w:val="BodyText"/>
      </w:pPr>
      <w:r w:rsidRPr="002C69B5">
        <w:rPr>
          <w:b/>
        </w:rPr>
        <w:t>Note</w:t>
      </w:r>
      <w:r w:rsidR="002C69B5" w:rsidRPr="002C69B5">
        <w:rPr>
          <w:b/>
        </w:rPr>
        <w:t>:</w:t>
      </w:r>
      <w:r w:rsidR="002C69B5">
        <w:t xml:space="preserve"> W</w:t>
      </w:r>
      <w:r>
        <w:t xml:space="preserve">hen you activate the </w:t>
      </w:r>
      <w:r w:rsidRPr="00171FE3">
        <w:rPr>
          <w:b/>
          <w:bCs/>
        </w:rPr>
        <w:t>Enable Diffuse Lighting</w:t>
      </w:r>
      <w:r>
        <w:t xml:space="preserve"> and </w:t>
      </w:r>
      <w:r w:rsidRPr="00171FE3">
        <w:rPr>
          <w:b/>
          <w:bCs/>
        </w:rPr>
        <w:t>Setup Light</w:t>
      </w:r>
      <w:r>
        <w:t xml:space="preserve"> </w:t>
      </w:r>
      <w:r w:rsidR="00171FE3">
        <w:t>parameters</w:t>
      </w:r>
      <w:r>
        <w:t xml:space="preserve"> under the </w:t>
      </w:r>
      <w:r w:rsidRPr="00171FE3">
        <w:rPr>
          <w:b/>
          <w:bCs/>
        </w:rPr>
        <w:t>Lighting</w:t>
      </w:r>
      <w:r>
        <w:t xml:space="preserve"> tab, the above keyboard and mouse key combinations are used to control light position and direction. </w:t>
      </w:r>
    </w:p>
    <w:p w14:paraId="6125F124" w14:textId="77777777" w:rsidR="00DB102F" w:rsidRDefault="00DB102F" w:rsidP="00DB102F">
      <w:pPr>
        <w:pStyle w:val="Heading4"/>
      </w:pPr>
      <w:r>
        <w:t>3D Plot Options tab</w:t>
      </w:r>
    </w:p>
    <w:p w14:paraId="07A0EC84" w14:textId="21D99B08" w:rsidR="00DB102F" w:rsidRDefault="00F85DC8" w:rsidP="00DB102F">
      <w:pPr>
        <w:pStyle w:val="BodyText"/>
      </w:pPr>
      <w:r>
        <w:rPr>
          <w:noProof/>
        </w:rPr>
        <w:drawing>
          <wp:inline distT="0" distB="0" distL="0" distR="0" wp14:anchorId="1223A7CA" wp14:editId="7CE89C83">
            <wp:extent cx="3524250" cy="4286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4250" cy="4286250"/>
                    </a:xfrm>
                    <a:prstGeom prst="rect">
                      <a:avLst/>
                    </a:prstGeom>
                  </pic:spPr>
                </pic:pic>
              </a:graphicData>
            </a:graphic>
          </wp:inline>
        </w:drawing>
      </w:r>
    </w:p>
    <w:p w14:paraId="439E2FC9" w14:textId="4FBCCED0" w:rsidR="00DB102F" w:rsidRDefault="003E544C" w:rsidP="003E544C">
      <w:pPr>
        <w:pStyle w:val="BodyText"/>
      </w:pPr>
      <w:r w:rsidRPr="003E544C">
        <w:rPr>
          <w:b/>
        </w:rPr>
        <w:t>External Trigger:</w:t>
      </w:r>
      <w:r w:rsidRPr="003E544C">
        <w:t xml:space="preserve"> </w:t>
      </w:r>
      <w:r>
        <w:t xml:space="preserve">You can set an external trigger to determine </w:t>
      </w:r>
      <w:r w:rsidR="00ED537A">
        <w:t>if</w:t>
      </w:r>
      <w:r>
        <w:t xml:space="preserve"> data</w:t>
      </w:r>
      <w:r w:rsidR="00ED537A">
        <w:t xml:space="preserve"> is displayed</w:t>
      </w:r>
      <w:r>
        <w:t xml:space="preserve"> in the plot based on the value of the trigger. When activated, </w:t>
      </w:r>
      <w:r w:rsidRPr="00C61183">
        <w:rPr>
          <w:b/>
        </w:rPr>
        <w:t>External</w:t>
      </w:r>
      <w:r>
        <w:t xml:space="preserve"> </w:t>
      </w:r>
      <w:r w:rsidRPr="00C61183">
        <w:rPr>
          <w:b/>
        </w:rPr>
        <w:t>Trigger</w:t>
      </w:r>
      <w:r>
        <w:t xml:space="preserve"> </w:t>
      </w:r>
      <w:r w:rsidR="00547DA7">
        <w:t>places</w:t>
      </w:r>
      <w:r>
        <w:t xml:space="preserve"> a round input connector on the </w:t>
      </w:r>
      <w:r w:rsidRPr="00474038">
        <w:t>3Dplot</w:t>
      </w:r>
      <w:r>
        <w:t xml:space="preserve"> block. When signal values entering the external trigger are 1, data is plotted; when signal values entering the external trigger are 0, data is not plotted.</w:t>
      </w:r>
    </w:p>
    <w:p w14:paraId="269C15D3" w14:textId="77777777" w:rsidR="003E544C" w:rsidRDefault="003E544C" w:rsidP="004A6B76">
      <w:pPr>
        <w:pStyle w:val="C1SectionCollapsed"/>
      </w:pPr>
      <w:r w:rsidRPr="003E544C">
        <w:lastRenderedPageBreak/>
        <w:t>Inputs</w:t>
      </w:r>
    </w:p>
    <w:p w14:paraId="4CFE1765" w14:textId="77777777" w:rsidR="003E544C" w:rsidRDefault="003E544C" w:rsidP="005A1867">
      <w:pPr>
        <w:pStyle w:val="BodyText"/>
        <w:ind w:left="360"/>
      </w:pPr>
      <w:r w:rsidRPr="007D5FAA">
        <w:rPr>
          <w:b/>
          <w:bCs/>
        </w:rPr>
        <w:t>Datapoint:</w:t>
      </w:r>
      <w:r>
        <w:t xml:space="preserve"> Data points in 3D space that can draw a trajectory or a parametric surface. A parametric surface accepts a 3 x 1 vector on each simulation. It is defined as follows:</w:t>
      </w:r>
    </w:p>
    <w:p w14:paraId="4AD44C11" w14:textId="77777777" w:rsidR="003E544C" w:rsidRDefault="003E544C" w:rsidP="005A1867">
      <w:pPr>
        <w:pStyle w:val="BodyText"/>
        <w:ind w:left="360"/>
      </w:pPr>
      <w:r>
        <w:t>x = x(u,v)</w:t>
      </w:r>
    </w:p>
    <w:p w14:paraId="4D7701DD" w14:textId="77777777" w:rsidR="003E544C" w:rsidRDefault="003E544C" w:rsidP="005A1867">
      <w:pPr>
        <w:pStyle w:val="BodyText"/>
        <w:ind w:left="360"/>
      </w:pPr>
      <w:r>
        <w:t>y = y(u,v)</w:t>
      </w:r>
    </w:p>
    <w:p w14:paraId="698F6562" w14:textId="77777777" w:rsidR="003E544C" w:rsidRDefault="003E544C" w:rsidP="005A1867">
      <w:pPr>
        <w:pStyle w:val="BodyText"/>
        <w:ind w:left="360"/>
      </w:pPr>
      <w:r>
        <w:t>z = z(u,v)</w:t>
      </w:r>
    </w:p>
    <w:p w14:paraId="3D31423C" w14:textId="58E2CC99" w:rsidR="003E544C" w:rsidRDefault="00E41616" w:rsidP="005A1867">
      <w:pPr>
        <w:pStyle w:val="BodyText"/>
        <w:ind w:left="360"/>
      </w:pPr>
      <w:r>
        <w:rPr>
          <w:noProof/>
        </w:rPr>
        <w:drawing>
          <wp:inline distT="0" distB="0" distL="0" distR="0" wp14:anchorId="49C2894E" wp14:editId="1E37AC89">
            <wp:extent cx="1495425" cy="15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5425" cy="152400"/>
                    </a:xfrm>
                    <a:prstGeom prst="rect">
                      <a:avLst/>
                    </a:prstGeom>
                    <a:noFill/>
                    <a:ln>
                      <a:noFill/>
                    </a:ln>
                  </pic:spPr>
                </pic:pic>
              </a:graphicData>
            </a:graphic>
          </wp:inline>
        </w:drawing>
      </w:r>
    </w:p>
    <w:p w14:paraId="25C6C546" w14:textId="2BA2664D" w:rsidR="003E544C" w:rsidRDefault="00E41616" w:rsidP="005A1867">
      <w:pPr>
        <w:pStyle w:val="BodyText"/>
        <w:ind w:left="360"/>
      </w:pPr>
      <w:r>
        <w:rPr>
          <w:noProof/>
        </w:rPr>
        <w:drawing>
          <wp:inline distT="0" distB="0" distL="0" distR="0" wp14:anchorId="471A5F49" wp14:editId="4F73E198">
            <wp:extent cx="1628775"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775" cy="152400"/>
                    </a:xfrm>
                    <a:prstGeom prst="rect">
                      <a:avLst/>
                    </a:prstGeom>
                    <a:noFill/>
                    <a:ln>
                      <a:noFill/>
                    </a:ln>
                  </pic:spPr>
                </pic:pic>
              </a:graphicData>
            </a:graphic>
          </wp:inline>
        </w:drawing>
      </w:r>
    </w:p>
    <w:p w14:paraId="558AE139" w14:textId="77777777" w:rsidR="003E544C" w:rsidRDefault="003E544C" w:rsidP="005A1867">
      <w:pPr>
        <w:pStyle w:val="BodyText"/>
        <w:ind w:left="360"/>
      </w:pPr>
      <w:r w:rsidRPr="007D5FAA">
        <w:rPr>
          <w:b/>
          <w:bCs/>
        </w:rPr>
        <w:t>Matrix:</w:t>
      </w:r>
      <w:r>
        <w:t xml:space="preserve"> An n x m array of data that defines the surface of the plotting object.</w:t>
      </w:r>
    </w:p>
    <w:p w14:paraId="4BEF3CE5" w14:textId="77777777" w:rsidR="003E544C" w:rsidRDefault="003E544C" w:rsidP="005A1867">
      <w:pPr>
        <w:pStyle w:val="BodyText"/>
        <w:ind w:left="360"/>
      </w:pPr>
      <w:r>
        <w:t>x, y = matrix dimensions</w:t>
      </w:r>
    </w:p>
    <w:p w14:paraId="33FFFA54" w14:textId="77777777" w:rsidR="003E544C" w:rsidRDefault="003E544C" w:rsidP="005A1867">
      <w:pPr>
        <w:pStyle w:val="BodyText"/>
        <w:ind w:left="360"/>
        <w:rPr>
          <w:vertAlign w:val="subscript"/>
        </w:rPr>
      </w:pPr>
      <w:r>
        <w:t>z = value of A</w:t>
      </w:r>
      <w:r>
        <w:rPr>
          <w:vertAlign w:val="subscript"/>
        </w:rPr>
        <w:t>xy</w:t>
      </w:r>
    </w:p>
    <w:p w14:paraId="7E3339E2" w14:textId="77777777" w:rsidR="003E544C" w:rsidRDefault="003E544C" w:rsidP="005A1867">
      <w:pPr>
        <w:pStyle w:val="BodyText"/>
        <w:ind w:left="360"/>
      </w:pPr>
      <w:r w:rsidRPr="007D5FAA">
        <w:rPr>
          <w:b/>
          <w:bCs/>
        </w:rPr>
        <w:t>Surface Matrix:</w:t>
      </w:r>
      <w:r>
        <w:t xml:space="preserve"> Accepts the following:</w:t>
      </w:r>
    </w:p>
    <w:p w14:paraId="0E409D59" w14:textId="77777777" w:rsidR="003E544C" w:rsidRDefault="003E544C" w:rsidP="005A1867">
      <w:pPr>
        <w:pStyle w:val="BodyText"/>
        <w:ind w:left="360"/>
      </w:pPr>
      <w:r>
        <w:t>3 x (first-mesh-dimension * second-mesh-dimension)</w:t>
      </w:r>
    </w:p>
    <w:p w14:paraId="5FE117C0" w14:textId="77777777" w:rsidR="003E544C" w:rsidRDefault="003E544C" w:rsidP="005A1867">
      <w:pPr>
        <w:pStyle w:val="BodyText"/>
        <w:ind w:left="360"/>
      </w:pPr>
      <w:r>
        <w:t>The matrix provides the entire mesh at once.</w:t>
      </w:r>
    </w:p>
    <w:p w14:paraId="59591856" w14:textId="77777777" w:rsidR="00DB102F" w:rsidRPr="007D5FAA" w:rsidRDefault="003E544C" w:rsidP="005A1867">
      <w:pPr>
        <w:pStyle w:val="C1SectionEnd"/>
        <w:ind w:left="360"/>
      </w:pPr>
      <w:r w:rsidRPr="007D5FAA">
        <w:rPr>
          <w:b/>
          <w:bCs/>
        </w:rPr>
        <w:t>Vector:</w:t>
      </w:r>
      <w:r>
        <w:t xml:space="preserve"> </w:t>
      </w:r>
      <w:r w:rsidRPr="007D5FAA">
        <w:t>A 1 x n array of data that defines the surface of the plotting object. You can only specify this type of input for a waterfall plot.</w:t>
      </w:r>
    </w:p>
    <w:p w14:paraId="4A07712F" w14:textId="2C9AA85A" w:rsidR="00DB102F" w:rsidRDefault="003E544C" w:rsidP="003E544C">
      <w:pPr>
        <w:pStyle w:val="BodyText"/>
      </w:pPr>
      <w:r w:rsidRPr="003E544C">
        <w:rPr>
          <w:b/>
        </w:rPr>
        <w:t>Reset Matrix:</w:t>
      </w:r>
      <w:r w:rsidRPr="003E544C">
        <w:t xml:space="preserve"> </w:t>
      </w:r>
      <w:r>
        <w:t xml:space="preserve">Undoes the position and rotation applied to the 3D object and resets the object to correspond to its initial transformation matrix. When resetting the transformation matrix, </w:t>
      </w:r>
      <w:r w:rsidR="005273A0">
        <w:t>Embed</w:t>
      </w:r>
      <w:r>
        <w:t xml:space="preserve"> brings the 3D axes (and eventually the 3D object) back into their initial position. The </w:t>
      </w:r>
      <w:r w:rsidRPr="004C13A1">
        <w:rPr>
          <w:i/>
        </w:rPr>
        <w:t>x</w:t>
      </w:r>
      <w:r w:rsidR="004C13A1">
        <w:t>-</w:t>
      </w:r>
      <w:r>
        <w:t xml:space="preserve">axis is parallel to the plane of the screen and points from left to right; the </w:t>
      </w:r>
      <w:r w:rsidRPr="004C13A1">
        <w:rPr>
          <w:i/>
        </w:rPr>
        <w:t>z</w:t>
      </w:r>
      <w:r w:rsidR="004C13A1">
        <w:t>-</w:t>
      </w:r>
      <w:r>
        <w:t xml:space="preserve">axis is parallel to the plane of the screen and its positive direction is bottom to top; and the </w:t>
      </w:r>
      <w:r w:rsidRPr="004C13A1">
        <w:rPr>
          <w:i/>
        </w:rPr>
        <w:t>y</w:t>
      </w:r>
      <w:r w:rsidR="004C13A1">
        <w:t>-</w:t>
      </w:r>
      <w:r>
        <w:t>axis is perpendicular to the screen pointing from the viewer.</w:t>
      </w:r>
    </w:p>
    <w:p w14:paraId="1A8DFF07" w14:textId="77777777" w:rsidR="00DB102F" w:rsidRDefault="003E544C" w:rsidP="003E544C">
      <w:pPr>
        <w:pStyle w:val="BodyText"/>
      </w:pPr>
      <w:r w:rsidRPr="003E544C">
        <w:rPr>
          <w:b/>
        </w:rPr>
        <w:t>Save Data to File:</w:t>
      </w:r>
      <w:r w:rsidRPr="003E544C">
        <w:t xml:space="preserve"> </w:t>
      </w:r>
      <w:r>
        <w:t>Saves the data points to a DAT file. Each x, y, and z coordinate is saved to a single, comma-separated line in the file. A header is included at the top of the file that identifi</w:t>
      </w:r>
      <w:r w:rsidR="0099450A">
        <w:t>es when it was created and the</w:t>
      </w:r>
      <w:r>
        <w:t xml:space="preserve"> diagram from which it was created. The DAT file can be used as input to any block that recognizes DAT files, such as the </w:t>
      </w:r>
      <w:r w:rsidRPr="0031602C">
        <w:t>import</w:t>
      </w:r>
      <w:r>
        <w:t xml:space="preserve"> block.</w:t>
      </w:r>
    </w:p>
    <w:p w14:paraId="547D790C" w14:textId="0748C1AA" w:rsidR="00DB102F" w:rsidRDefault="003E544C" w:rsidP="003E544C">
      <w:pPr>
        <w:pStyle w:val="BodyText"/>
      </w:pPr>
      <w:r w:rsidRPr="003E544C">
        <w:rPr>
          <w:b/>
        </w:rPr>
        <w:t>Save Mesh to File:</w:t>
      </w:r>
      <w:r w:rsidRPr="003E544C">
        <w:t xml:space="preserve"> </w:t>
      </w:r>
      <w:r>
        <w:t>Saves the mesh as a DirectX file (X</w:t>
      </w:r>
      <w:r w:rsidR="002E7377">
        <w:t>) and can</w:t>
      </w:r>
      <w:r>
        <w:t xml:space="preserve"> be used with any application that accepts X files.</w:t>
      </w:r>
    </w:p>
    <w:p w14:paraId="6C99A277" w14:textId="77777777" w:rsidR="003E544C" w:rsidRDefault="003E544C" w:rsidP="004A6B76">
      <w:pPr>
        <w:pStyle w:val="C1SectionCollapsed"/>
      </w:pPr>
      <w:r w:rsidRPr="003E544C">
        <w:t>Style</w:t>
      </w:r>
    </w:p>
    <w:p w14:paraId="5CFA98A7" w14:textId="1F282641" w:rsidR="00BC15F4" w:rsidRDefault="00BC15F4" w:rsidP="005A1867">
      <w:pPr>
        <w:pStyle w:val="BodyText"/>
        <w:ind w:left="360"/>
      </w:pPr>
      <w:r w:rsidRPr="007D5FAA">
        <w:rPr>
          <w:b/>
          <w:bCs/>
        </w:rPr>
        <w:t>Buffer Size:</w:t>
      </w:r>
      <w:r w:rsidRPr="003E544C">
        <w:t xml:space="preserve"> </w:t>
      </w:r>
      <w:r w:rsidRPr="007D5FAA">
        <w:t xml:space="preserve">Indicates the actual number and maximum number of data points to be plotted. If the value entered in Max is 0, the value entered in </w:t>
      </w:r>
      <w:r w:rsidRPr="002E7377">
        <w:rPr>
          <w:b/>
          <w:bCs/>
        </w:rPr>
        <w:t>Actual</w:t>
      </w:r>
      <w:r w:rsidRPr="007D5FAA">
        <w:t xml:space="preserve"> </w:t>
      </w:r>
      <w:r w:rsidR="00547DA7">
        <w:t xml:space="preserve">is used </w:t>
      </w:r>
      <w:r w:rsidRPr="007D5FAA">
        <w:t xml:space="preserve">to plot the object. </w:t>
      </w:r>
      <w:r w:rsidRPr="002E7377">
        <w:rPr>
          <w:b/>
          <w:bCs/>
        </w:rPr>
        <w:t>Actual</w:t>
      </w:r>
      <w:r w:rsidRPr="007D5FAA">
        <w:t xml:space="preserve"> is a read-only </w:t>
      </w:r>
      <w:r w:rsidR="002E7377">
        <w:t>parameter</w:t>
      </w:r>
      <w:r w:rsidRPr="007D5FAA">
        <w:t>; it cannot be changed.</w:t>
      </w:r>
    </w:p>
    <w:p w14:paraId="05635F24" w14:textId="77777777" w:rsidR="003E544C" w:rsidRDefault="003E544C" w:rsidP="005A1867">
      <w:pPr>
        <w:pStyle w:val="BodyText"/>
        <w:ind w:left="360"/>
      </w:pPr>
      <w:r w:rsidRPr="007D5FAA">
        <w:rPr>
          <w:b/>
          <w:bCs/>
        </w:rPr>
        <w:t>Curve:</w:t>
      </w:r>
      <w:r>
        <w:t xml:space="preserve"> Plots</w:t>
      </w:r>
      <w:r w:rsidRPr="005048A2">
        <w:t xml:space="preserve"> </w:t>
      </w:r>
      <w:r>
        <w:t>a 3D curve or line. The following is 3D curve plot of the Lorenz attractor:</w:t>
      </w:r>
    </w:p>
    <w:p w14:paraId="50458D04" w14:textId="75759895" w:rsidR="003E544C" w:rsidRDefault="00E41616" w:rsidP="005A1867">
      <w:pPr>
        <w:pStyle w:val="BodyText"/>
        <w:ind w:left="360"/>
      </w:pPr>
      <w:r>
        <w:rPr>
          <w:noProof/>
        </w:rPr>
        <w:lastRenderedPageBreak/>
        <w:drawing>
          <wp:inline distT="0" distB="0" distL="0" distR="0" wp14:anchorId="59C64737" wp14:editId="28DB05AD">
            <wp:extent cx="1828800" cy="2047875"/>
            <wp:effectExtent l="0" t="0" r="0" b="0"/>
            <wp:docPr id="57" name="Picture 57" descr="3D%20curve%20-%20Lorenz%20At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D%20curve%20-%20Lorenz%20Attract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173FC15A" w14:textId="5DBF9C71" w:rsidR="00091D39" w:rsidRDefault="00091D39" w:rsidP="005A1867">
      <w:pPr>
        <w:pStyle w:val="BodyText"/>
        <w:ind w:left="360"/>
      </w:pPr>
      <w:r w:rsidRPr="003E544C">
        <w:rPr>
          <w:b/>
        </w:rPr>
        <w:t>Max Plotted Samples:</w:t>
      </w:r>
      <w:r w:rsidRPr="003E544C">
        <w:t xml:space="preserve"> </w:t>
      </w:r>
      <w:r>
        <w:t xml:space="preserve">Indicates the number of data vectors to be plotted simultaneously. This </w:t>
      </w:r>
      <w:r w:rsidR="00171FE3">
        <w:t>parameter</w:t>
      </w:r>
      <w:r>
        <w:t xml:space="preserve"> is available only when you have selected a waterfall plot style.</w:t>
      </w:r>
    </w:p>
    <w:p w14:paraId="03E94695" w14:textId="77777777" w:rsidR="004A18A8" w:rsidRDefault="00091D39" w:rsidP="005A1867">
      <w:pPr>
        <w:pStyle w:val="BodyText"/>
        <w:ind w:left="360"/>
      </w:pPr>
      <w:r w:rsidRPr="003E544C">
        <w:rPr>
          <w:b/>
        </w:rPr>
        <w:t>Mesh Dimensions:</w:t>
      </w:r>
      <w:r w:rsidRPr="003E544C">
        <w:t xml:space="preserve"> </w:t>
      </w:r>
      <w:r>
        <w:t>Specifies the mesh dimensions. The mesh dimensions should be close to the number of nodes used to produce the 3D object; otherwise, the 3D object may appear distorted when plotted.</w:t>
      </w:r>
    </w:p>
    <w:p w14:paraId="27456E0A" w14:textId="77777777" w:rsidR="003E544C" w:rsidRDefault="003E544C" w:rsidP="005A1867">
      <w:pPr>
        <w:pStyle w:val="BodyText"/>
        <w:ind w:left="360"/>
      </w:pPr>
      <w:r w:rsidRPr="007D5FAA">
        <w:rPr>
          <w:b/>
          <w:bCs/>
        </w:rPr>
        <w:t>Surface:</w:t>
      </w:r>
      <w:r>
        <w:t xml:space="preserve"> Generates a surface 3D plot. Input for a surface plot can be matrix, datapoints, or surface matrix. </w:t>
      </w:r>
    </w:p>
    <w:p w14:paraId="2D9B3A0B" w14:textId="77777777" w:rsidR="003E544C" w:rsidRDefault="003E544C" w:rsidP="005A1867">
      <w:pPr>
        <w:pStyle w:val="BodyText"/>
        <w:ind w:left="360"/>
      </w:pPr>
      <w:r>
        <w:t xml:space="preserve">You can control specific characteristics of the surface plot under the </w:t>
      </w:r>
      <w:r w:rsidRPr="00171FE3">
        <w:rPr>
          <w:b/>
          <w:bCs/>
        </w:rPr>
        <w:t>Axes</w:t>
      </w:r>
      <w:r>
        <w:t xml:space="preserve">, </w:t>
      </w:r>
      <w:r w:rsidRPr="00171FE3">
        <w:rPr>
          <w:b/>
          <w:bCs/>
        </w:rPr>
        <w:t>Lighting</w:t>
      </w:r>
      <w:r>
        <w:t xml:space="preserve">, and </w:t>
      </w:r>
      <w:r w:rsidRPr="00171FE3">
        <w:rPr>
          <w:b/>
          <w:bCs/>
        </w:rPr>
        <w:t>Appearance</w:t>
      </w:r>
      <w:r>
        <w:t xml:space="preserve"> tabs.</w:t>
      </w:r>
    </w:p>
    <w:p w14:paraId="370E8B9E" w14:textId="77777777" w:rsidR="007D5FAA" w:rsidRDefault="003E544C" w:rsidP="005A1867">
      <w:pPr>
        <w:pStyle w:val="BodyText"/>
        <w:ind w:left="360"/>
      </w:pPr>
      <w:r w:rsidRPr="007D5FAA">
        <w:rPr>
          <w:b/>
          <w:bCs/>
        </w:rPr>
        <w:t>Waterfall:</w:t>
      </w:r>
      <w:r>
        <w:t xml:space="preserve"> </w:t>
      </w:r>
      <w:r w:rsidRPr="007D5FAA">
        <w:t>Plots multiple snapshots of 1 x n vector data. In a waterfall plot, all the snapshots of data are displayed in a single image where each snapshot is offset from the previous snapshot. Input must be a 1 x n vector.</w:t>
      </w:r>
    </w:p>
    <w:p w14:paraId="440EFB26" w14:textId="77777777" w:rsidR="003E544C" w:rsidRPr="007D5FAA" w:rsidRDefault="003E544C" w:rsidP="005A1867">
      <w:pPr>
        <w:pStyle w:val="C1SectionEnd"/>
        <w:ind w:left="360"/>
      </w:pPr>
      <w:r w:rsidRPr="007D5FAA">
        <w:t>You can control specific characteristics of waterfall plot under the Axes, Lighting, and Appearance tabs.</w:t>
      </w:r>
    </w:p>
    <w:p w14:paraId="0DC5B6FA" w14:textId="77777777" w:rsidR="00DB102F" w:rsidRDefault="003E544C" w:rsidP="003E544C">
      <w:pPr>
        <w:pStyle w:val="BodyText"/>
      </w:pPr>
      <w:r w:rsidRPr="003E544C">
        <w:rPr>
          <w:b/>
        </w:rPr>
        <w:t>Title:</w:t>
      </w:r>
      <w:r w:rsidRPr="003E544C">
        <w:t xml:space="preserve"> </w:t>
      </w:r>
      <w:r>
        <w:t xml:space="preserve">Provides a name for the 3D plot. Titles can be up to 80 alphanumeric characters. The title appears in the 3D plot title bar. By default, 3D plots are titled </w:t>
      </w:r>
      <w:r w:rsidRPr="004A18A8">
        <w:rPr>
          <w:b/>
        </w:rPr>
        <w:t>Plot3D</w:t>
      </w:r>
      <w:r>
        <w:t>.</w:t>
      </w:r>
    </w:p>
    <w:p w14:paraId="750943F3" w14:textId="77777777" w:rsidR="00DB102F" w:rsidRDefault="00DB102F" w:rsidP="00DB102F">
      <w:pPr>
        <w:pStyle w:val="Heading4"/>
      </w:pPr>
      <w:r>
        <w:lastRenderedPageBreak/>
        <w:t>3D Plot Axes tab</w:t>
      </w:r>
    </w:p>
    <w:p w14:paraId="7F80A4C7" w14:textId="5798B774" w:rsidR="00DB102F" w:rsidRDefault="00F85DC8" w:rsidP="00DB102F">
      <w:pPr>
        <w:pStyle w:val="BodyText"/>
      </w:pPr>
      <w:r>
        <w:rPr>
          <w:noProof/>
        </w:rPr>
        <w:drawing>
          <wp:inline distT="0" distB="0" distL="0" distR="0" wp14:anchorId="20088160" wp14:editId="0157F334">
            <wp:extent cx="3524250" cy="42862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4250" cy="4286250"/>
                    </a:xfrm>
                    <a:prstGeom prst="rect">
                      <a:avLst/>
                    </a:prstGeom>
                  </pic:spPr>
                </pic:pic>
              </a:graphicData>
            </a:graphic>
          </wp:inline>
        </w:drawing>
      </w:r>
    </w:p>
    <w:p w14:paraId="053E6EE4" w14:textId="77777777" w:rsidR="00E726A7" w:rsidRDefault="00E726A7" w:rsidP="004A6B76">
      <w:pPr>
        <w:pStyle w:val="C1SectionCollapsed"/>
      </w:pPr>
      <w:r>
        <w:t>Axes Styl</w:t>
      </w:r>
      <w:r w:rsidR="008D28D9">
        <w:t>e</w:t>
      </w:r>
    </w:p>
    <w:p w14:paraId="4730D966" w14:textId="77777777" w:rsidR="00E726A7" w:rsidRDefault="00E726A7" w:rsidP="005A1867">
      <w:pPr>
        <w:pStyle w:val="BodyText"/>
        <w:ind w:left="360"/>
      </w:pPr>
      <w:r w:rsidRPr="007D5FAA">
        <w:rPr>
          <w:b/>
          <w:bCs/>
        </w:rPr>
        <w:t>Corner:</w:t>
      </w:r>
      <w:r>
        <w:t xml:space="preserve"> Indicates that the axes extend from a single corner. The axes remain fixed, even as you rotate the 3D object.</w:t>
      </w:r>
    </w:p>
    <w:p w14:paraId="3810FD37" w14:textId="77777777" w:rsidR="00E726A7" w:rsidRDefault="00E726A7" w:rsidP="005A1867">
      <w:pPr>
        <w:pStyle w:val="BodyText"/>
        <w:ind w:left="360"/>
      </w:pPr>
      <w:r w:rsidRPr="007D5FAA">
        <w:rPr>
          <w:b/>
          <w:bCs/>
        </w:rPr>
        <w:t>None:</w:t>
      </w:r>
      <w:r>
        <w:t xml:space="preserve"> Indicates that no axes are displayed.</w:t>
      </w:r>
    </w:p>
    <w:p w14:paraId="7ECEF4AD" w14:textId="77777777" w:rsidR="00E726A7" w:rsidRDefault="00E726A7" w:rsidP="005A1867">
      <w:pPr>
        <w:pStyle w:val="C1SectionEnd"/>
        <w:ind w:left="360"/>
      </w:pPr>
      <w:r w:rsidRPr="007D5FAA">
        <w:rPr>
          <w:b/>
          <w:bCs/>
        </w:rPr>
        <w:t>Perimeter:</w:t>
      </w:r>
      <w:r>
        <w:t xml:space="preserve"> Indicates that the axes extend from the perimeter of the plot. The axis lines move as you rotate the 3D object. Additionally, the axes remain in front of the 3D object.</w:t>
      </w:r>
    </w:p>
    <w:p w14:paraId="648D9EE9" w14:textId="46A3A83F" w:rsidR="00DB102F" w:rsidRDefault="00851F44" w:rsidP="00E726A7">
      <w:pPr>
        <w:pStyle w:val="BodyText"/>
      </w:pPr>
      <w:r w:rsidRPr="00851F44">
        <w:rPr>
          <w:b/>
        </w:rPr>
        <w:t>Color:</w:t>
      </w:r>
      <w:r w:rsidRPr="00851F44">
        <w:t xml:space="preserve"> </w:t>
      </w:r>
      <w:r>
        <w:t xml:space="preserve">Specifies colors for the x-, y-, and z-axes. To specify the color for an axis and its label, click </w:t>
      </w:r>
      <w:r w:rsidRPr="00C61183">
        <w:rPr>
          <w:b/>
        </w:rPr>
        <w:t>…</w:t>
      </w:r>
      <w:r>
        <w:t xml:space="preserve"> . The color you choose </w:t>
      </w:r>
      <w:r w:rsidR="002E7377">
        <w:t xml:space="preserve">is previewed next to </w:t>
      </w:r>
      <w:r w:rsidR="002E7377" w:rsidRPr="002E7377">
        <w:rPr>
          <w:b/>
          <w:bCs/>
        </w:rPr>
        <w:t>Color</w:t>
      </w:r>
      <w:r w:rsidR="002E7377">
        <w:t>.</w:t>
      </w:r>
    </w:p>
    <w:p w14:paraId="28163979" w14:textId="77777777" w:rsidR="00851F44" w:rsidRDefault="00851F44" w:rsidP="00E726A7">
      <w:pPr>
        <w:pStyle w:val="BodyText"/>
      </w:pPr>
      <w:r w:rsidRPr="00851F44">
        <w:rPr>
          <w:b/>
        </w:rPr>
        <w:t>Fixed Bounds:</w:t>
      </w:r>
      <w:r w:rsidRPr="00851F44">
        <w:t xml:space="preserve"> </w:t>
      </w:r>
      <w:r>
        <w:t xml:space="preserve">When you activate </w:t>
      </w:r>
      <w:r w:rsidRPr="009A6F14">
        <w:rPr>
          <w:b/>
        </w:rPr>
        <w:t>Fixed Bounds</w:t>
      </w:r>
      <w:r>
        <w:t xml:space="preserve">, you can specify the region of the plot that you want to view by selecting the plotting bounds. The plotting bounds are obtained from the values specified in </w:t>
      </w:r>
      <w:r w:rsidRPr="00C61183">
        <w:rPr>
          <w:b/>
        </w:rPr>
        <w:t>X-Axis</w:t>
      </w:r>
      <w:r>
        <w:t xml:space="preserve">, </w:t>
      </w:r>
      <w:r w:rsidRPr="00C61183">
        <w:rPr>
          <w:b/>
        </w:rPr>
        <w:t>Y-Axis</w:t>
      </w:r>
      <w:r>
        <w:t xml:space="preserve">, and </w:t>
      </w:r>
      <w:r w:rsidRPr="00C61183">
        <w:rPr>
          <w:b/>
        </w:rPr>
        <w:t>Z-Axis</w:t>
      </w:r>
      <w:r>
        <w:t xml:space="preserve"> </w:t>
      </w:r>
      <w:r w:rsidRPr="00C61183">
        <w:rPr>
          <w:b/>
        </w:rPr>
        <w:t>Upper</w:t>
      </w:r>
      <w:r>
        <w:t xml:space="preserve"> and </w:t>
      </w:r>
      <w:r w:rsidRPr="00C61183">
        <w:rPr>
          <w:b/>
        </w:rPr>
        <w:t>Lower</w:t>
      </w:r>
      <w:r>
        <w:t xml:space="preserve"> </w:t>
      </w:r>
      <w:r w:rsidRPr="00C61183">
        <w:rPr>
          <w:b/>
        </w:rPr>
        <w:t>Bound</w:t>
      </w:r>
      <w:r>
        <w:t xml:space="preserve">. </w:t>
      </w:r>
    </w:p>
    <w:p w14:paraId="77A78EDA" w14:textId="645C692D" w:rsidR="00851F44" w:rsidRDefault="00851F44" w:rsidP="00E726A7">
      <w:pPr>
        <w:pStyle w:val="BodyText"/>
      </w:pPr>
      <w:r>
        <w:t>The 3D plot coordinate system is shown below:</w:t>
      </w:r>
    </w:p>
    <w:p w14:paraId="72202E5D" w14:textId="28786C68" w:rsidR="00DB102F" w:rsidRDefault="00E41616" w:rsidP="00E726A7">
      <w:pPr>
        <w:pStyle w:val="BodyText"/>
      </w:pPr>
      <w:r>
        <w:rPr>
          <w:noProof/>
        </w:rPr>
        <w:drawing>
          <wp:inline distT="0" distB="0" distL="0" distR="0" wp14:anchorId="6ABA4B12" wp14:editId="019ABE05">
            <wp:extent cx="1000125" cy="1038225"/>
            <wp:effectExtent l="0" t="0" r="0" b="0"/>
            <wp:docPr id="59" name="Picture 59" descr="VisSim%203d%20coordinate%20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Sim%203d%20coordinate%20syste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p>
    <w:p w14:paraId="579F98A6" w14:textId="66DE4B99" w:rsidR="00851F44" w:rsidRDefault="00851F44" w:rsidP="00E726A7">
      <w:pPr>
        <w:pStyle w:val="BodyText"/>
      </w:pPr>
      <w:r w:rsidRPr="00851F44">
        <w:rPr>
          <w:b/>
        </w:rPr>
        <w:lastRenderedPageBreak/>
        <w:t>Grid Lines:</w:t>
      </w:r>
      <w:r w:rsidRPr="00851F44">
        <w:t xml:space="preserve"> </w:t>
      </w:r>
      <w:r>
        <w:t xml:space="preserve">Extends grid lines from the three axes. Grid frequency – that is, the x, y, and z spacing of grid lines – is controlled by the spacing of the axis coordinates. </w:t>
      </w:r>
      <w:r w:rsidR="005273A0">
        <w:t>Embed</w:t>
      </w:r>
      <w:r>
        <w:t xml:space="preserve"> automatically establishes reasonable axis coordinate spacing and hence controls the grid frequency. </w:t>
      </w:r>
    </w:p>
    <w:p w14:paraId="20B003AE" w14:textId="77777777" w:rsidR="00DB102F" w:rsidRDefault="00851F44" w:rsidP="00E726A7">
      <w:pPr>
        <w:pStyle w:val="BodyText"/>
      </w:pPr>
      <w:r>
        <w:t xml:space="preserve">To change the color of the bounding box, click the corresponding </w:t>
      </w:r>
      <w:r w:rsidRPr="00C61183">
        <w:rPr>
          <w:b/>
        </w:rPr>
        <w:t>…</w:t>
      </w:r>
      <w:r>
        <w:t xml:space="preserve">. After you select a color, it is displayed to the left of the </w:t>
      </w:r>
      <w:r w:rsidRPr="009A6F14">
        <w:rPr>
          <w:b/>
        </w:rPr>
        <w:t>…</w:t>
      </w:r>
      <w:r>
        <w:t xml:space="preserve"> button.</w:t>
      </w:r>
    </w:p>
    <w:p w14:paraId="1B89E8DB" w14:textId="77777777" w:rsidR="00DB102F" w:rsidRDefault="00851F44" w:rsidP="00E726A7">
      <w:pPr>
        <w:pStyle w:val="BodyText"/>
      </w:pPr>
      <w:r>
        <w:t>Label:</w:t>
      </w:r>
      <w:r w:rsidRPr="00851F44">
        <w:t xml:space="preserve"> </w:t>
      </w:r>
      <w:r>
        <w:t xml:space="preserve">Specifies labels to the </w:t>
      </w:r>
      <w:r w:rsidRPr="004C13A1">
        <w:rPr>
          <w:i/>
        </w:rPr>
        <w:t>x</w:t>
      </w:r>
      <w:r>
        <w:t xml:space="preserve">, </w:t>
      </w:r>
      <w:r w:rsidRPr="004C13A1">
        <w:rPr>
          <w:i/>
        </w:rPr>
        <w:t>y</w:t>
      </w:r>
      <w:r>
        <w:t xml:space="preserve">, and </w:t>
      </w:r>
      <w:r w:rsidRPr="004C13A1">
        <w:rPr>
          <w:i/>
        </w:rPr>
        <w:t>z</w:t>
      </w:r>
      <w:r w:rsidR="004C13A1">
        <w:t xml:space="preserve"> </w:t>
      </w:r>
      <w:r>
        <w:t>axes. Axis labels can contain up to 80 alphanumeric characters.</w:t>
      </w:r>
    </w:p>
    <w:p w14:paraId="14B6C758" w14:textId="77777777" w:rsidR="00DB102F" w:rsidRDefault="00851F44" w:rsidP="00E726A7">
      <w:pPr>
        <w:pStyle w:val="BodyText"/>
      </w:pPr>
      <w:r w:rsidRPr="00851F44">
        <w:rPr>
          <w:b/>
        </w:rPr>
        <w:t>Show Box:</w:t>
      </w:r>
      <w:r w:rsidRPr="00851F44">
        <w:t xml:space="preserve"> </w:t>
      </w:r>
      <w:r>
        <w:t xml:space="preserve">Establishes a bounding box around the 3D object. To change the color of the bounding box, click the corresponding </w:t>
      </w:r>
      <w:r w:rsidRPr="009A6F14">
        <w:rPr>
          <w:b/>
        </w:rPr>
        <w:t>…</w:t>
      </w:r>
      <w:r>
        <w:t xml:space="preserve"> button. After you select a color, it is displayed to the left of the </w:t>
      </w:r>
      <w:r w:rsidRPr="009A6F14">
        <w:rPr>
          <w:b/>
        </w:rPr>
        <w:t>…</w:t>
      </w:r>
      <w:r>
        <w:t xml:space="preserve"> button.</w:t>
      </w:r>
    </w:p>
    <w:p w14:paraId="430A2DC5" w14:textId="77777777" w:rsidR="00DB102F" w:rsidRDefault="00851F44" w:rsidP="00E726A7">
      <w:pPr>
        <w:pStyle w:val="BodyText"/>
      </w:pPr>
      <w:r w:rsidRPr="00851F44">
        <w:rPr>
          <w:b/>
        </w:rPr>
        <w:t>X-Axis, Y-Axis, and Z-Axis Upper and Lower Bounds:</w:t>
      </w:r>
      <w:r w:rsidRPr="00851F44">
        <w:t xml:space="preserve"> </w:t>
      </w:r>
      <w:r>
        <w:t xml:space="preserve">Determines the upper and lower plotting bounds for the </w:t>
      </w:r>
      <w:r w:rsidRPr="004C13A1">
        <w:rPr>
          <w:i/>
        </w:rPr>
        <w:t>x</w:t>
      </w:r>
      <w:r>
        <w:t xml:space="preserve">, </w:t>
      </w:r>
      <w:r w:rsidRPr="004C13A1">
        <w:rPr>
          <w:i/>
        </w:rPr>
        <w:t>y</w:t>
      </w:r>
      <w:r>
        <w:t xml:space="preserve">, and </w:t>
      </w:r>
      <w:r w:rsidRPr="004C13A1">
        <w:rPr>
          <w:i/>
        </w:rPr>
        <w:t>z</w:t>
      </w:r>
      <w:r>
        <w:t xml:space="preserve"> axes. You can specify the bounds only when </w:t>
      </w:r>
      <w:r w:rsidRPr="009A6F14">
        <w:rPr>
          <w:b/>
        </w:rPr>
        <w:t>Fixed</w:t>
      </w:r>
      <w:r>
        <w:t xml:space="preserve"> </w:t>
      </w:r>
      <w:r w:rsidRPr="009A6F14">
        <w:rPr>
          <w:b/>
        </w:rPr>
        <w:t>Bounds</w:t>
      </w:r>
      <w:r>
        <w:t xml:space="preserve"> is activated.</w:t>
      </w:r>
    </w:p>
    <w:p w14:paraId="788ABE3F" w14:textId="77777777" w:rsidR="00EA27C8" w:rsidRDefault="00EA27C8" w:rsidP="00EA27C8">
      <w:pPr>
        <w:pStyle w:val="Heading4"/>
      </w:pPr>
      <w:r>
        <w:t>3D Plot Lighting tab</w:t>
      </w:r>
    </w:p>
    <w:p w14:paraId="7DB1755D" w14:textId="4621C26F" w:rsidR="00EA27C8" w:rsidRDefault="00F85DC8" w:rsidP="00EA27C8">
      <w:pPr>
        <w:pStyle w:val="BodyText"/>
      </w:pPr>
      <w:r>
        <w:rPr>
          <w:noProof/>
        </w:rPr>
        <w:drawing>
          <wp:inline distT="0" distB="0" distL="0" distR="0" wp14:anchorId="3A940C8E" wp14:editId="5CB27003">
            <wp:extent cx="3524250" cy="4286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24250" cy="4286250"/>
                    </a:xfrm>
                    <a:prstGeom prst="rect">
                      <a:avLst/>
                    </a:prstGeom>
                  </pic:spPr>
                </pic:pic>
              </a:graphicData>
            </a:graphic>
          </wp:inline>
        </w:drawing>
      </w:r>
    </w:p>
    <w:p w14:paraId="1BF06201" w14:textId="5A8C2599" w:rsidR="008D28D9" w:rsidRDefault="008D28D9" w:rsidP="00EA27C8">
      <w:pPr>
        <w:pStyle w:val="BodyText"/>
      </w:pPr>
      <w:r w:rsidRPr="008D28D9">
        <w:rPr>
          <w:b/>
        </w:rPr>
        <w:t>Enable Diffuse Lighting:</w:t>
      </w:r>
      <w:r w:rsidRPr="008D28D9">
        <w:t xml:space="preserve"> </w:t>
      </w:r>
      <w:r>
        <w:t xml:space="preserve">Lets you create and adjust the direction of the light. This </w:t>
      </w:r>
      <w:r w:rsidR="00171FE3">
        <w:t>parameter</w:t>
      </w:r>
      <w:r>
        <w:t xml:space="preserve"> must be activated to apply light source settings.</w:t>
      </w:r>
    </w:p>
    <w:p w14:paraId="6FEC8585" w14:textId="284EE723" w:rsidR="008D28D9" w:rsidRDefault="008D28D9" w:rsidP="00EA27C8">
      <w:pPr>
        <w:pStyle w:val="BodyText"/>
      </w:pPr>
      <w:r>
        <w:t xml:space="preserve">Note that when creating a 3D surface plot, if you do not activate </w:t>
      </w:r>
      <w:r w:rsidRPr="009A6F14">
        <w:rPr>
          <w:b/>
        </w:rPr>
        <w:t>Enable</w:t>
      </w:r>
      <w:r>
        <w:t xml:space="preserve"> </w:t>
      </w:r>
      <w:r w:rsidRPr="009A6F14">
        <w:rPr>
          <w:b/>
        </w:rPr>
        <w:t>Diffuse</w:t>
      </w:r>
      <w:r>
        <w:t xml:space="preserve"> </w:t>
      </w:r>
      <w:r w:rsidRPr="009A6F14">
        <w:rPr>
          <w:b/>
        </w:rPr>
        <w:t>Lighting</w:t>
      </w:r>
      <w:r>
        <w:t xml:space="preserve"> and </w:t>
      </w:r>
      <w:r w:rsidR="00BD5D0A">
        <w:t>select</w:t>
      </w:r>
      <w:r>
        <w:t xml:space="preserve"> a solid color under the </w:t>
      </w:r>
      <w:r w:rsidRPr="009A6F14">
        <w:rPr>
          <w:b/>
        </w:rPr>
        <w:t>Appearances</w:t>
      </w:r>
      <w:r>
        <w:t xml:space="preserve"> tab, the 3D object will appear flat.</w:t>
      </w:r>
    </w:p>
    <w:p w14:paraId="5FCB3241" w14:textId="77777777" w:rsidR="0049190D" w:rsidRDefault="008D28D9" w:rsidP="008D28D9">
      <w:pPr>
        <w:pStyle w:val="BodyText"/>
      </w:pPr>
      <w:r w:rsidRPr="008D28D9">
        <w:rPr>
          <w:b/>
        </w:rPr>
        <w:lastRenderedPageBreak/>
        <w:t>Inverse Face Normal Orientation:</w:t>
      </w:r>
      <w:r w:rsidRPr="008D28D9">
        <w:t xml:space="preserve"> </w:t>
      </w:r>
      <w:r>
        <w:t xml:space="preserve">Inverts the direction that the light bounces off the surface of the 3D object. Note that </w:t>
      </w:r>
      <w:r w:rsidRPr="009A6F14">
        <w:rPr>
          <w:b/>
        </w:rPr>
        <w:t>Enable</w:t>
      </w:r>
      <w:r>
        <w:t xml:space="preserve"> </w:t>
      </w:r>
      <w:r w:rsidRPr="009A6F14">
        <w:rPr>
          <w:b/>
        </w:rPr>
        <w:t>Diffuse</w:t>
      </w:r>
      <w:r>
        <w:t xml:space="preserve"> </w:t>
      </w:r>
      <w:r w:rsidRPr="009A6F14">
        <w:rPr>
          <w:b/>
        </w:rPr>
        <w:t>Lighting</w:t>
      </w:r>
      <w:r>
        <w:t xml:space="preserve"> must be activated </w:t>
      </w:r>
      <w:r w:rsidR="00381DBF">
        <w:t>to</w:t>
      </w:r>
      <w:r>
        <w:t xml:space="preserve"> activate </w:t>
      </w:r>
      <w:r w:rsidRPr="009A6F14">
        <w:rPr>
          <w:b/>
        </w:rPr>
        <w:t>Inverse Face Normal Orientation</w:t>
      </w:r>
      <w:r>
        <w:t>.</w:t>
      </w:r>
    </w:p>
    <w:p w14:paraId="1153DA08" w14:textId="77777777" w:rsidR="008D28D9" w:rsidRDefault="008D28D9" w:rsidP="008D28D9">
      <w:pPr>
        <w:pStyle w:val="BodyText"/>
      </w:pPr>
      <w:r w:rsidRPr="008D28D9">
        <w:rPr>
          <w:b/>
        </w:rPr>
        <w:t>Light Color:</w:t>
      </w:r>
      <w:r w:rsidRPr="008D28D9">
        <w:t xml:space="preserve"> </w:t>
      </w:r>
      <w:r>
        <w:t xml:space="preserve">Specifies the color of the point, spot, or directional light. </w:t>
      </w:r>
    </w:p>
    <w:p w14:paraId="4DC97B14" w14:textId="77777777" w:rsidR="00787F39" w:rsidRDefault="008D28D9" w:rsidP="008D28D9">
      <w:pPr>
        <w:pStyle w:val="BodyText"/>
      </w:pPr>
      <w:r w:rsidRPr="002A49C6">
        <w:rPr>
          <w:b/>
          <w:bCs/>
          <w:color w:val="008080"/>
        </w:rPr>
        <w:t>To specify light color for point, spot, and directional light</w:t>
      </w:r>
    </w:p>
    <w:p w14:paraId="08908DFA" w14:textId="7A2BAF4F" w:rsidR="00787F39" w:rsidRDefault="008D28D9" w:rsidP="00787F39">
      <w:pPr>
        <w:pStyle w:val="C1HNumber"/>
        <w:numPr>
          <w:ilvl w:val="0"/>
          <w:numId w:val="48"/>
        </w:numPr>
        <w:tabs>
          <w:tab w:val="clear" w:pos="3960"/>
        </w:tabs>
        <w:ind w:left="3240"/>
      </w:pPr>
      <w:r w:rsidRPr="00787F39">
        <w:t xml:space="preserve">Activate </w:t>
      </w:r>
      <w:r w:rsidRPr="00787F39">
        <w:rPr>
          <w:b/>
          <w:bCs/>
        </w:rPr>
        <w:t>Enable Diffuse Lighting</w:t>
      </w:r>
      <w:r w:rsidRPr="00787F39">
        <w:t>.</w:t>
      </w:r>
    </w:p>
    <w:p w14:paraId="71D69C11" w14:textId="77777777" w:rsidR="00787F39" w:rsidRDefault="008D28D9" w:rsidP="00787F39">
      <w:pPr>
        <w:pStyle w:val="C1HNumber"/>
        <w:tabs>
          <w:tab w:val="clear" w:pos="3960"/>
        </w:tabs>
        <w:ind w:left="3240"/>
      </w:pPr>
      <w:r w:rsidRPr="00787F39">
        <w:t xml:space="preserve">Click </w:t>
      </w:r>
      <w:r w:rsidRPr="00787F39">
        <w:rPr>
          <w:b/>
          <w:bCs/>
        </w:rPr>
        <w:t>Light Color</w:t>
      </w:r>
      <w:r w:rsidRPr="00787F39">
        <w:t>.</w:t>
      </w:r>
    </w:p>
    <w:p w14:paraId="2F1C9CCF" w14:textId="5CD7ED7C" w:rsidR="00787F39" w:rsidRDefault="008D28D9" w:rsidP="00787F39">
      <w:pPr>
        <w:pStyle w:val="C1HNumber"/>
        <w:tabs>
          <w:tab w:val="clear" w:pos="3960"/>
        </w:tabs>
        <w:ind w:left="3240"/>
      </w:pPr>
      <w:r w:rsidRPr="00787F39">
        <w:t xml:space="preserve">In the Color dialog, choose a </w:t>
      </w:r>
      <w:r w:rsidRPr="00787F39">
        <w:rPr>
          <w:b/>
          <w:bCs/>
        </w:rPr>
        <w:t>color</w:t>
      </w:r>
      <w:r w:rsidRPr="00787F39">
        <w:t xml:space="preserve"> for the light.</w:t>
      </w:r>
    </w:p>
    <w:p w14:paraId="58912F7F" w14:textId="389110B1" w:rsidR="00787F39" w:rsidRDefault="00787F39" w:rsidP="00787F39">
      <w:pPr>
        <w:pStyle w:val="C1HNumber"/>
        <w:tabs>
          <w:tab w:val="clear" w:pos="3960"/>
        </w:tabs>
        <w:ind w:left="3240"/>
      </w:pPr>
      <w:r>
        <w:t xml:space="preserve">Click </w:t>
      </w:r>
      <w:r w:rsidRPr="00787F39">
        <w:rPr>
          <w:b/>
          <w:bCs/>
        </w:rPr>
        <w:t>OK</w:t>
      </w:r>
      <w:r>
        <w:t>.</w:t>
      </w:r>
    </w:p>
    <w:p w14:paraId="2A2DC117" w14:textId="7605E009" w:rsidR="00B17DA2" w:rsidRDefault="008D28D9" w:rsidP="008D28D9">
      <w:pPr>
        <w:pStyle w:val="BodyText"/>
      </w:pPr>
      <w:r w:rsidRPr="008D28D9">
        <w:rPr>
          <w:b/>
        </w:rPr>
        <w:t>Light Direction:</w:t>
      </w:r>
      <w:r w:rsidRPr="008D28D9">
        <w:t xml:space="preserve"> </w:t>
      </w:r>
      <w:r>
        <w:t xml:space="preserve">Allows you to specify the direction of the light for Spot light source types. See the </w:t>
      </w:r>
      <w:r w:rsidRPr="009A6F14">
        <w:rPr>
          <w:b/>
        </w:rPr>
        <w:t>Light</w:t>
      </w:r>
      <w:r>
        <w:t xml:space="preserve"> </w:t>
      </w:r>
      <w:r w:rsidRPr="009A6F14">
        <w:rPr>
          <w:b/>
        </w:rPr>
        <w:t>Source</w:t>
      </w:r>
      <w:r>
        <w:t xml:space="preserve"> </w:t>
      </w:r>
      <w:r w:rsidRPr="009A6F14">
        <w:rPr>
          <w:b/>
        </w:rPr>
        <w:t>Type</w:t>
      </w:r>
      <w:r>
        <w:t xml:space="preserve"> for directions on how to specify light direction.</w:t>
      </w:r>
    </w:p>
    <w:p w14:paraId="38556560" w14:textId="5A70AD8F" w:rsidR="00B17DA2" w:rsidRDefault="008D28D9" w:rsidP="008D28D9">
      <w:pPr>
        <w:pStyle w:val="BodyText"/>
      </w:pPr>
      <w:r w:rsidRPr="008D28D9">
        <w:rPr>
          <w:b/>
        </w:rPr>
        <w:t>Light Position:</w:t>
      </w:r>
      <w:r w:rsidRPr="008D28D9">
        <w:t xml:space="preserve"> </w:t>
      </w:r>
      <w:r>
        <w:t>Allows you to specify the position of the light for Spot and Point light source types. See</w:t>
      </w:r>
      <w:r w:rsidR="00071404">
        <w:t xml:space="preserve"> the</w:t>
      </w:r>
      <w:r>
        <w:t xml:space="preserve"> </w:t>
      </w:r>
      <w:r w:rsidRPr="009A6F14">
        <w:rPr>
          <w:b/>
        </w:rPr>
        <w:t>Light</w:t>
      </w:r>
      <w:r>
        <w:t xml:space="preserve"> </w:t>
      </w:r>
      <w:r w:rsidRPr="009A6F14">
        <w:rPr>
          <w:b/>
        </w:rPr>
        <w:t>Source</w:t>
      </w:r>
      <w:r>
        <w:t xml:space="preserve"> </w:t>
      </w:r>
      <w:r w:rsidRPr="009A6F14">
        <w:rPr>
          <w:b/>
        </w:rPr>
        <w:t>Type</w:t>
      </w:r>
      <w:r>
        <w:t xml:space="preserve"> for directions on how to specify light position.</w:t>
      </w:r>
    </w:p>
    <w:p w14:paraId="3F1EDB6F" w14:textId="77777777" w:rsidR="008D28D9" w:rsidRDefault="008D28D9" w:rsidP="008E0204">
      <w:pPr>
        <w:pStyle w:val="C1SectionCollapsed"/>
      </w:pPr>
      <w:r w:rsidRPr="008D28D9">
        <w:t>Light Source Type</w:t>
      </w:r>
    </w:p>
    <w:p w14:paraId="1DD4F6B6" w14:textId="77777777" w:rsidR="008D28D9" w:rsidRDefault="008D28D9" w:rsidP="005A1867">
      <w:pPr>
        <w:pStyle w:val="BodyText"/>
        <w:ind w:left="360"/>
      </w:pPr>
      <w:r w:rsidRPr="00743C87">
        <w:rPr>
          <w:b/>
          <w:bCs/>
        </w:rPr>
        <w:t>Directional:</w:t>
      </w:r>
      <w:r>
        <w:t xml:space="preserve"> Directional light has color and direction that you can control, but not position. The light it generates is referred to as parallel light; that is, all directional light travels through an object in the same direction. </w:t>
      </w:r>
    </w:p>
    <w:p w14:paraId="0E095F3D" w14:textId="20C66C36" w:rsidR="008D28D9" w:rsidRDefault="008D28D9" w:rsidP="005A1867">
      <w:pPr>
        <w:pStyle w:val="BodyText"/>
        <w:ind w:left="360"/>
      </w:pPr>
      <w:r w:rsidRPr="002A49C6">
        <w:rPr>
          <w:b/>
          <w:bCs/>
          <w:color w:val="008080"/>
        </w:rPr>
        <w:t xml:space="preserve">To specify directional light direction using the mouse </w:t>
      </w:r>
      <w:r w:rsidRPr="002A49C6">
        <w:rPr>
          <w:b/>
          <w:bCs/>
          <w:color w:val="008080"/>
        </w:rPr>
        <w:br/>
      </w:r>
      <w:r>
        <w:rPr>
          <w:b/>
        </w:rPr>
        <w:br/>
      </w:r>
      <w:r w:rsidRPr="00C056EE">
        <w:t>1.</w:t>
      </w:r>
      <w:r>
        <w:rPr>
          <w:b/>
        </w:rPr>
        <w:t xml:space="preserve"> </w:t>
      </w:r>
      <w:r>
        <w:t xml:space="preserve">Activate </w:t>
      </w:r>
      <w:r w:rsidRPr="00C61183">
        <w:rPr>
          <w:b/>
        </w:rPr>
        <w:t>Enable</w:t>
      </w:r>
      <w:r>
        <w:t xml:space="preserve"> </w:t>
      </w:r>
      <w:r w:rsidRPr="00C61183">
        <w:rPr>
          <w:b/>
        </w:rPr>
        <w:t>Diffuse</w:t>
      </w:r>
      <w:r>
        <w:t xml:space="preserve"> </w:t>
      </w:r>
      <w:r w:rsidRPr="00C61183">
        <w:rPr>
          <w:b/>
        </w:rPr>
        <w:t>Lighting</w:t>
      </w:r>
      <w:r>
        <w:t>.</w:t>
      </w:r>
      <w:r>
        <w:br/>
      </w:r>
      <w:r>
        <w:br/>
        <w:t xml:space="preserve">2. Activate </w:t>
      </w:r>
      <w:r w:rsidRPr="00C61183">
        <w:rPr>
          <w:b/>
        </w:rPr>
        <w:t>Setup</w:t>
      </w:r>
      <w:r>
        <w:t xml:space="preserve"> </w:t>
      </w:r>
      <w:r w:rsidRPr="00C61183">
        <w:rPr>
          <w:b/>
        </w:rPr>
        <w:t>Light</w:t>
      </w:r>
      <w:r>
        <w:t xml:space="preserve">. </w:t>
      </w:r>
      <w:r>
        <w:br/>
      </w:r>
      <w:r>
        <w:br/>
        <w:t xml:space="preserve">3. Under </w:t>
      </w:r>
      <w:r w:rsidRPr="00267930">
        <w:rPr>
          <w:bCs/>
        </w:rPr>
        <w:t>Light Source Type</w:t>
      </w:r>
      <w:r>
        <w:t xml:space="preserve">, activate </w:t>
      </w:r>
      <w:r w:rsidRPr="00C61183">
        <w:rPr>
          <w:b/>
        </w:rPr>
        <w:t>Spot</w:t>
      </w:r>
      <w:r>
        <w:t>.</w:t>
      </w:r>
      <w:r>
        <w:br/>
      </w:r>
      <w:r>
        <w:br/>
        <w:t xml:space="preserve">4. Click </w:t>
      </w:r>
      <w:r w:rsidRPr="00C61183">
        <w:rPr>
          <w:b/>
        </w:rPr>
        <w:t>OK</w:t>
      </w:r>
      <w:r>
        <w:t>.</w:t>
      </w:r>
      <w:r>
        <w:br/>
      </w:r>
      <w:r>
        <w:br/>
        <w:t xml:space="preserve">In the plot window, a light directional symbol </w:t>
      </w:r>
      <w:r w:rsidR="00E41616">
        <w:rPr>
          <w:noProof/>
          <w:vertAlign w:val="subscript"/>
        </w:rPr>
        <w:drawing>
          <wp:inline distT="0" distB="0" distL="0" distR="0" wp14:anchorId="0E547E8E" wp14:editId="44DC1BF8">
            <wp:extent cx="276225" cy="85725"/>
            <wp:effectExtent l="0" t="0" r="0" b="0"/>
            <wp:docPr id="61" name="Picture 61" descr="directional%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rectional%20symbo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t>appears. This symbol represents the light direction. In the upper left corner of the plot window, the x, y, and z coordinates of the direction of the light source are displayed.</w:t>
      </w:r>
      <w:r>
        <w:br/>
      </w:r>
      <w:r>
        <w:br/>
        <w:t xml:space="preserve">5. To control position of the light directional symbol, hold down </w:t>
      </w:r>
      <w:r w:rsidRPr="00F406E5">
        <w:t>CTRL+</w:t>
      </w:r>
      <w:r w:rsidR="00787F39">
        <w:t>drag-the-</w:t>
      </w:r>
      <w:r>
        <w:t>mouse.</w:t>
      </w:r>
      <w:r>
        <w:br/>
      </w:r>
      <w:r>
        <w:br/>
        <w:t>As you drag the mouse the light directional symbol moves accordingly and sheds light on the 3D object appropriately.</w:t>
      </w:r>
      <w:r>
        <w:br/>
      </w:r>
      <w:r>
        <w:br/>
      </w:r>
      <w:r w:rsidRPr="00743C87">
        <w:rPr>
          <w:b/>
          <w:bCs/>
        </w:rPr>
        <w:t>Point:</w:t>
      </w:r>
      <w:r>
        <w:t xml:space="preserve"> Point light has color and position that you can control; however, it has no single direction. That is, it gives off light equally in all directions.</w:t>
      </w:r>
    </w:p>
    <w:p w14:paraId="189766B4" w14:textId="69BFEB9A" w:rsidR="008D28D9" w:rsidRDefault="00743C87" w:rsidP="005A1867">
      <w:pPr>
        <w:pStyle w:val="BodyText"/>
        <w:ind w:left="360"/>
      </w:pPr>
      <w:r w:rsidRPr="00743C87">
        <w:rPr>
          <w:b/>
          <w:bCs/>
          <w:color w:val="008080"/>
        </w:rPr>
        <w:t xml:space="preserve">To specify point light position and range through the dialog </w:t>
      </w:r>
      <w:r w:rsidRPr="00743C87">
        <w:rPr>
          <w:b/>
          <w:bCs/>
          <w:color w:val="008080"/>
        </w:rPr>
        <w:br/>
      </w:r>
      <w:r w:rsidR="008D28D9">
        <w:br/>
        <w:t xml:space="preserve">1. Activate </w:t>
      </w:r>
      <w:r w:rsidR="008D28D9" w:rsidRPr="00743C87">
        <w:rPr>
          <w:b/>
        </w:rPr>
        <w:t>Enable Diffuse Ligh</w:t>
      </w:r>
      <w:r w:rsidR="008D28D9" w:rsidRPr="00C61183">
        <w:t>t</w:t>
      </w:r>
      <w:r w:rsidR="008D28D9">
        <w:t xml:space="preserve">. </w:t>
      </w:r>
      <w:r w:rsidR="008D28D9">
        <w:br/>
      </w:r>
      <w:r w:rsidR="008D28D9">
        <w:br/>
        <w:t xml:space="preserve">2. Under </w:t>
      </w:r>
      <w:r w:rsidR="008D28D9" w:rsidRPr="00267930">
        <w:rPr>
          <w:bCs/>
        </w:rPr>
        <w:t>Light Source Type</w:t>
      </w:r>
      <w:r w:rsidR="008D28D9">
        <w:t xml:space="preserve">, activate either </w:t>
      </w:r>
      <w:r w:rsidR="008D28D9" w:rsidRPr="00743C87">
        <w:rPr>
          <w:b/>
        </w:rPr>
        <w:t xml:space="preserve">Point </w:t>
      </w:r>
      <w:r w:rsidR="008D28D9">
        <w:t xml:space="preserve">or </w:t>
      </w:r>
      <w:r w:rsidR="008D28D9" w:rsidRPr="00743C87">
        <w:rPr>
          <w:b/>
        </w:rPr>
        <w:t>Spot</w:t>
      </w:r>
      <w:r w:rsidR="008D28D9">
        <w:t>.</w:t>
      </w:r>
      <w:r w:rsidR="008D28D9">
        <w:br/>
      </w:r>
      <w:r w:rsidR="008D28D9">
        <w:br/>
        <w:t xml:space="preserve">3. Enter the </w:t>
      </w:r>
      <w:r w:rsidR="008D28D9" w:rsidRPr="00743C87">
        <w:rPr>
          <w:b/>
        </w:rPr>
        <w:t xml:space="preserve">Light Position </w:t>
      </w:r>
      <w:r w:rsidR="008D28D9">
        <w:t xml:space="preserve">coordinates under </w:t>
      </w:r>
      <w:r w:rsidR="008D28D9" w:rsidRPr="00743C87">
        <w:rPr>
          <w:b/>
        </w:rPr>
        <w:t>X</w:t>
      </w:r>
      <w:r w:rsidR="008D28D9">
        <w:t xml:space="preserve">, </w:t>
      </w:r>
      <w:r w:rsidR="008D28D9" w:rsidRPr="00743C87">
        <w:rPr>
          <w:b/>
        </w:rPr>
        <w:t>Y</w:t>
      </w:r>
      <w:r w:rsidR="008D28D9">
        <w:t xml:space="preserve">, and </w:t>
      </w:r>
      <w:r w:rsidR="008D28D9" w:rsidRPr="00743C87">
        <w:rPr>
          <w:b/>
        </w:rPr>
        <w:t>Z</w:t>
      </w:r>
      <w:r w:rsidR="008D28D9">
        <w:t>.</w:t>
      </w:r>
      <w:r w:rsidR="008D28D9">
        <w:br/>
      </w:r>
      <w:r w:rsidR="008D28D9">
        <w:br/>
        <w:t xml:space="preserve">4. Under </w:t>
      </w:r>
      <w:r w:rsidR="008D28D9" w:rsidRPr="00267930">
        <w:rPr>
          <w:bCs/>
        </w:rPr>
        <w:t>Range</w:t>
      </w:r>
      <w:r w:rsidR="008D28D9">
        <w:t>, enter a value that indicates how far the light travels.</w:t>
      </w:r>
      <w:r w:rsidR="008D28D9">
        <w:br/>
      </w:r>
      <w:r w:rsidR="008D28D9">
        <w:br/>
        <w:t xml:space="preserve">5. Click </w:t>
      </w:r>
      <w:r w:rsidR="008D28D9" w:rsidRPr="00743C87">
        <w:rPr>
          <w:b/>
        </w:rPr>
        <w:t>OK</w:t>
      </w:r>
      <w:r w:rsidR="008D28D9">
        <w:t>.</w:t>
      </w:r>
      <w:r w:rsidR="008D28D9">
        <w:br/>
      </w:r>
      <w:r w:rsidR="008D28D9">
        <w:lastRenderedPageBreak/>
        <w:br/>
        <w:t>The plot window will reflect the light position you have specified and light the object accordingly.</w:t>
      </w:r>
      <w:r w:rsidR="008D28D9">
        <w:br/>
      </w:r>
      <w:r w:rsidR="008D28D9">
        <w:br/>
      </w:r>
      <w:r w:rsidR="008D28D9" w:rsidRPr="00743C87">
        <w:rPr>
          <w:b/>
          <w:bCs/>
        </w:rPr>
        <w:t>Spot:</w:t>
      </w:r>
      <w:r w:rsidR="008D28D9">
        <w:t xml:space="preserve"> </w:t>
      </w:r>
      <w:r w:rsidR="008D28D9" w:rsidRPr="00E8478B">
        <w:t xml:space="preserve">Spot light has </w:t>
      </w:r>
      <w:r w:rsidR="008D28D9">
        <w:t xml:space="preserve">color, </w:t>
      </w:r>
      <w:r w:rsidR="008D28D9" w:rsidRPr="00E8478B">
        <w:t>position</w:t>
      </w:r>
      <w:r w:rsidR="008D28D9">
        <w:t xml:space="preserve">, and </w:t>
      </w:r>
      <w:r w:rsidR="008D28D9" w:rsidRPr="00E8478B">
        <w:t>direction that you can control. The light emitted from a spot light has a narrowly focused inner cone of light as well as an outer cone of light. The light intensity diminishes as it reaches the outer cone, and there is no light beyond the outer cone. To control the size of the inner and</w:t>
      </w:r>
      <w:r w:rsidR="008D28D9">
        <w:t xml:space="preserve"> outer cones, the elements Phi and </w:t>
      </w:r>
      <w:r w:rsidR="008D28D9" w:rsidRPr="00E8478B">
        <w:t>Theta are used. The following illustration shows the relationship between these elements:</w:t>
      </w:r>
    </w:p>
    <w:p w14:paraId="034BBC12" w14:textId="02BE66F0" w:rsidR="00743C87" w:rsidRDefault="00E41616" w:rsidP="005A1867">
      <w:pPr>
        <w:pStyle w:val="BodyText"/>
        <w:ind w:left="360"/>
        <w:rPr>
          <w:b/>
          <w:bCs/>
          <w:color w:val="008080"/>
        </w:rPr>
      </w:pPr>
      <w:r>
        <w:rPr>
          <w:noProof/>
        </w:rPr>
        <w:drawing>
          <wp:inline distT="0" distB="0" distL="0" distR="0" wp14:anchorId="5A87B4D9" wp14:editId="0B754C7A">
            <wp:extent cx="1371600" cy="1238250"/>
            <wp:effectExtent l="0" t="0" r="0" b="0"/>
            <wp:docPr id="62" name="Picture 62"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otligh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238250"/>
                    </a:xfrm>
                    <a:prstGeom prst="rect">
                      <a:avLst/>
                    </a:prstGeom>
                    <a:noFill/>
                    <a:ln>
                      <a:noFill/>
                    </a:ln>
                  </pic:spPr>
                </pic:pic>
              </a:graphicData>
            </a:graphic>
          </wp:inline>
        </w:drawing>
      </w:r>
      <w:r w:rsidR="008D28D9">
        <w:br/>
      </w:r>
      <w:r w:rsidR="008D28D9">
        <w:br/>
      </w:r>
      <w:r w:rsidR="00743C87" w:rsidRPr="00743C87">
        <w:rPr>
          <w:b/>
          <w:bCs/>
          <w:color w:val="008080"/>
        </w:rPr>
        <w:t xml:space="preserve">To specify </w:t>
      </w:r>
      <w:r w:rsidR="00743C87">
        <w:rPr>
          <w:b/>
          <w:bCs/>
          <w:color w:val="008080"/>
        </w:rPr>
        <w:t xml:space="preserve">spot light position, direction, range Phi, and Theta </w:t>
      </w:r>
      <w:r w:rsidR="00743C87" w:rsidRPr="00743C87">
        <w:rPr>
          <w:b/>
          <w:bCs/>
          <w:color w:val="008080"/>
        </w:rPr>
        <w:t xml:space="preserve">through the dialog </w:t>
      </w:r>
    </w:p>
    <w:p w14:paraId="0B7AA641" w14:textId="5803EEFF" w:rsidR="00743C87" w:rsidRDefault="002A49C6" w:rsidP="005A1867">
      <w:pPr>
        <w:pStyle w:val="BodyText"/>
        <w:ind w:left="360"/>
        <w:rPr>
          <w:b/>
          <w:bCs/>
          <w:color w:val="008080"/>
        </w:rPr>
      </w:pPr>
      <w:r>
        <w:t>Y</w:t>
      </w:r>
      <w:r w:rsidR="008D28D9" w:rsidRPr="008A53AB">
        <w:t>ou can only enter the range, Phi, and Theta values through the dialog.</w:t>
      </w:r>
      <w:r w:rsidR="008D28D9">
        <w:br/>
      </w:r>
      <w:r w:rsidR="008D28D9">
        <w:br/>
        <w:t xml:space="preserve">1. </w:t>
      </w:r>
      <w:r w:rsidR="008D28D9" w:rsidRPr="00E8478B">
        <w:t xml:space="preserve">Activate </w:t>
      </w:r>
      <w:r w:rsidR="008D28D9" w:rsidRPr="00743C87">
        <w:rPr>
          <w:b/>
        </w:rPr>
        <w:t>Enable Diffuse Light</w:t>
      </w:r>
      <w:r w:rsidR="008D28D9" w:rsidRPr="00E8478B">
        <w:t xml:space="preserve">. </w:t>
      </w:r>
      <w:r w:rsidR="008D28D9">
        <w:br/>
      </w:r>
      <w:r w:rsidR="008D28D9">
        <w:br/>
        <w:t xml:space="preserve">2. </w:t>
      </w:r>
      <w:r w:rsidR="008D28D9" w:rsidRPr="00E8478B">
        <w:t xml:space="preserve">Under </w:t>
      </w:r>
      <w:r w:rsidR="008D28D9" w:rsidRPr="00267930">
        <w:rPr>
          <w:bCs/>
        </w:rPr>
        <w:t>Light Source Type</w:t>
      </w:r>
      <w:r w:rsidR="008D28D9" w:rsidRPr="00E8478B">
        <w:t xml:space="preserve">, activate </w:t>
      </w:r>
      <w:r w:rsidR="008D28D9" w:rsidRPr="00743C87">
        <w:rPr>
          <w:b/>
        </w:rPr>
        <w:t>Spot</w:t>
      </w:r>
      <w:r w:rsidR="008D28D9" w:rsidRPr="00E8478B">
        <w:t>.</w:t>
      </w:r>
      <w:r w:rsidR="008D28D9">
        <w:br/>
      </w:r>
      <w:r w:rsidR="008D28D9">
        <w:br/>
      </w:r>
      <w:r w:rsidR="00267930">
        <w:t>3</w:t>
      </w:r>
      <w:r w:rsidR="008D28D9">
        <w:t xml:space="preserve">. </w:t>
      </w:r>
      <w:r w:rsidR="008D28D9" w:rsidRPr="00E8478B">
        <w:t xml:space="preserve">Enter the </w:t>
      </w:r>
      <w:r w:rsidR="008D28D9" w:rsidRPr="00743C87">
        <w:rPr>
          <w:b/>
        </w:rPr>
        <w:t>Light Direction</w:t>
      </w:r>
      <w:r w:rsidR="008D28D9" w:rsidRPr="00E8478B">
        <w:t xml:space="preserve"> co</w:t>
      </w:r>
      <w:r w:rsidR="008D28D9">
        <w:t xml:space="preserve">ordinates in the corresponding </w:t>
      </w:r>
      <w:r w:rsidR="008D28D9" w:rsidRPr="00743C87">
        <w:rPr>
          <w:b/>
        </w:rPr>
        <w:t>X</w:t>
      </w:r>
      <w:r w:rsidR="008D28D9">
        <w:t xml:space="preserve">, </w:t>
      </w:r>
      <w:r w:rsidR="008D28D9" w:rsidRPr="00743C87">
        <w:rPr>
          <w:b/>
        </w:rPr>
        <w:t>Y</w:t>
      </w:r>
      <w:r w:rsidR="008D28D9">
        <w:t xml:space="preserve">, and </w:t>
      </w:r>
      <w:r w:rsidR="008D28D9" w:rsidRPr="00743C87">
        <w:rPr>
          <w:b/>
        </w:rPr>
        <w:t>Z</w:t>
      </w:r>
      <w:r w:rsidR="008D28D9" w:rsidRPr="00E8478B">
        <w:t xml:space="preserve"> text boxes.</w:t>
      </w:r>
      <w:r w:rsidR="008D28D9">
        <w:br/>
      </w:r>
      <w:r w:rsidR="008D28D9">
        <w:br/>
      </w:r>
      <w:r w:rsidR="00267930">
        <w:t>4</w:t>
      </w:r>
      <w:r w:rsidR="008D28D9">
        <w:t xml:space="preserve">. Enter the </w:t>
      </w:r>
      <w:r w:rsidR="008D28D9" w:rsidRPr="00743C87">
        <w:rPr>
          <w:b/>
        </w:rPr>
        <w:t>range</w:t>
      </w:r>
      <w:r w:rsidR="008D28D9">
        <w:t xml:space="preserve">, </w:t>
      </w:r>
      <w:r w:rsidR="008D28D9" w:rsidRPr="00743C87">
        <w:rPr>
          <w:b/>
        </w:rPr>
        <w:t>Phi</w:t>
      </w:r>
      <w:r w:rsidR="008D28D9">
        <w:t xml:space="preserve">, and </w:t>
      </w:r>
      <w:r w:rsidR="008D28D9" w:rsidRPr="00743C87">
        <w:rPr>
          <w:b/>
        </w:rPr>
        <w:t>Theta</w:t>
      </w:r>
      <w:r w:rsidR="008D28D9">
        <w:t xml:space="preserve"> values in the corresponding text boxes.</w:t>
      </w:r>
      <w:r w:rsidR="008D28D9">
        <w:br/>
      </w:r>
      <w:r w:rsidR="008D28D9">
        <w:br/>
      </w:r>
      <w:r w:rsidR="00267930">
        <w:t>5</w:t>
      </w:r>
      <w:r w:rsidR="008D28D9">
        <w:t xml:space="preserve">. </w:t>
      </w:r>
      <w:r w:rsidR="008D28D9" w:rsidRPr="00E8478B">
        <w:t xml:space="preserve">Click </w:t>
      </w:r>
      <w:r w:rsidR="008D28D9" w:rsidRPr="00743C87">
        <w:rPr>
          <w:b/>
        </w:rPr>
        <w:t>OK</w:t>
      </w:r>
      <w:r w:rsidR="008D28D9" w:rsidRPr="00E8478B">
        <w:t>.</w:t>
      </w:r>
      <w:r w:rsidR="008D28D9">
        <w:br/>
      </w:r>
      <w:r w:rsidR="008D28D9">
        <w:br/>
      </w:r>
      <w:r w:rsidR="008D28D9" w:rsidRPr="00E8478B">
        <w:t>The plot window will reflect the light position you have specified and light the object accordingly.</w:t>
      </w:r>
      <w:r w:rsidR="008D28D9">
        <w:br/>
      </w:r>
      <w:r w:rsidR="008D28D9">
        <w:br/>
      </w:r>
      <w:r w:rsidR="00743C87" w:rsidRPr="00743C87">
        <w:rPr>
          <w:b/>
          <w:bCs/>
          <w:color w:val="008080"/>
        </w:rPr>
        <w:t xml:space="preserve">To specify </w:t>
      </w:r>
      <w:r w:rsidR="00743C87">
        <w:rPr>
          <w:b/>
          <w:bCs/>
          <w:color w:val="008080"/>
        </w:rPr>
        <w:t>spot light position and direction using the mouse</w:t>
      </w:r>
      <w:r w:rsidR="00743C87" w:rsidRPr="00743C87">
        <w:rPr>
          <w:b/>
          <w:bCs/>
          <w:color w:val="008080"/>
        </w:rPr>
        <w:t xml:space="preserve"> </w:t>
      </w:r>
    </w:p>
    <w:p w14:paraId="32646C2D" w14:textId="7A52D8AF" w:rsidR="008D28D9" w:rsidRPr="008D28D9" w:rsidRDefault="008D28D9" w:rsidP="005A1867">
      <w:pPr>
        <w:pStyle w:val="C1SectionEnd"/>
        <w:ind w:left="360"/>
      </w:pPr>
      <w:r w:rsidRPr="00CB105B">
        <w:t>1.</w:t>
      </w:r>
      <w:r>
        <w:t xml:space="preserve"> </w:t>
      </w:r>
      <w:r w:rsidRPr="00FF64E3">
        <w:t xml:space="preserve">Activate </w:t>
      </w:r>
      <w:r w:rsidRPr="00743C87">
        <w:rPr>
          <w:b/>
        </w:rPr>
        <w:t>Enable</w:t>
      </w:r>
      <w:r>
        <w:t xml:space="preserve"> </w:t>
      </w:r>
      <w:r w:rsidRPr="00743C87">
        <w:rPr>
          <w:b/>
        </w:rPr>
        <w:t>Diffuse</w:t>
      </w:r>
      <w:r>
        <w:t xml:space="preserve"> </w:t>
      </w:r>
      <w:r w:rsidRPr="00743C87">
        <w:rPr>
          <w:b/>
        </w:rPr>
        <w:t>Lighting</w:t>
      </w:r>
      <w:r w:rsidRPr="00FF64E3">
        <w:t xml:space="preserve">. </w:t>
      </w:r>
      <w:r>
        <w:br/>
      </w:r>
      <w:r>
        <w:br/>
        <w:t xml:space="preserve">2. Activate </w:t>
      </w:r>
      <w:r w:rsidRPr="00743C87">
        <w:rPr>
          <w:b/>
        </w:rPr>
        <w:t>Setup</w:t>
      </w:r>
      <w:r>
        <w:t xml:space="preserve"> </w:t>
      </w:r>
      <w:r w:rsidRPr="00743C87">
        <w:rPr>
          <w:b/>
        </w:rPr>
        <w:t>Light</w:t>
      </w:r>
      <w:r>
        <w:t>.</w:t>
      </w:r>
      <w:r>
        <w:br/>
      </w:r>
      <w:r>
        <w:br/>
        <w:t xml:space="preserve">3. </w:t>
      </w:r>
      <w:r w:rsidRPr="00FF64E3">
        <w:t xml:space="preserve">Under </w:t>
      </w:r>
      <w:r w:rsidRPr="00267930">
        <w:rPr>
          <w:bCs/>
        </w:rPr>
        <w:t>Light Source Type</w:t>
      </w:r>
      <w:r w:rsidRPr="00FF64E3">
        <w:t xml:space="preserve">, activate </w:t>
      </w:r>
      <w:r w:rsidRPr="00743C87">
        <w:rPr>
          <w:b/>
        </w:rPr>
        <w:t>Point</w:t>
      </w:r>
      <w:r w:rsidRPr="00FF64E3">
        <w:t>.</w:t>
      </w:r>
      <w:r>
        <w:br/>
      </w:r>
      <w:r>
        <w:br/>
        <w:t xml:space="preserve">4. </w:t>
      </w:r>
      <w:r w:rsidRPr="00FF64E3">
        <w:t xml:space="preserve">Click </w:t>
      </w:r>
      <w:r w:rsidRPr="00743C87">
        <w:rPr>
          <w:b/>
        </w:rPr>
        <w:t>OK</w:t>
      </w:r>
      <w:r w:rsidRPr="00FF64E3">
        <w:t>.</w:t>
      </w:r>
      <w:r>
        <w:br/>
      </w:r>
      <w:r w:rsidRPr="00FF64E3">
        <w:t xml:space="preserve">In the plot window, a </w:t>
      </w:r>
      <w:r>
        <w:t xml:space="preserve">positional/directional </w:t>
      </w:r>
      <w:r w:rsidRPr="00FF64E3">
        <w:t xml:space="preserve">symbol </w:t>
      </w:r>
      <w:r w:rsidR="00E41616" w:rsidRPr="009C5FDD">
        <w:rPr>
          <w:noProof/>
          <w:vertAlign w:val="subscript"/>
        </w:rPr>
        <w:drawing>
          <wp:inline distT="0" distB="0" distL="0" distR="0" wp14:anchorId="2331C991" wp14:editId="3E15B9E4">
            <wp:extent cx="476250" cy="190500"/>
            <wp:effectExtent l="0" t="0" r="0" b="0"/>
            <wp:docPr id="63" name="Picture 63" descr="Positional%20directional%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sitional%20directional%20symb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FF64E3">
        <w:t>appears</w:t>
      </w:r>
      <w:r>
        <w:t xml:space="preserve">, which represents the light source. In the upper left corner of the plot window, the X, Y, and Z coordinates of the position and direction of the light source are displayed. </w:t>
      </w:r>
      <w:r>
        <w:br/>
      </w:r>
      <w:r>
        <w:br/>
        <w:t xml:space="preserve">5. To control the position of the light source, </w:t>
      </w:r>
      <w:r w:rsidRPr="00CA3105">
        <w:rPr>
          <w:sz w:val="18"/>
          <w:szCs w:val="18"/>
        </w:rPr>
        <w:t>CTRL+</w:t>
      </w:r>
      <w:r>
        <w:rPr>
          <w:sz w:val="18"/>
          <w:szCs w:val="18"/>
        </w:rPr>
        <w:t>r</w:t>
      </w:r>
      <w:r w:rsidRPr="00CA3105">
        <w:rPr>
          <w:sz w:val="18"/>
          <w:szCs w:val="18"/>
        </w:rPr>
        <w:t>ight-</w:t>
      </w:r>
      <w:r w:rsidR="001C0456">
        <w:rPr>
          <w:sz w:val="18"/>
          <w:szCs w:val="18"/>
        </w:rPr>
        <w:t>click</w:t>
      </w:r>
      <w:r w:rsidRPr="00CA3105">
        <w:rPr>
          <w:sz w:val="18"/>
          <w:szCs w:val="18"/>
        </w:rPr>
        <w:t xml:space="preserve"> and drag </w:t>
      </w:r>
      <w:r w:rsidR="00267930">
        <w:rPr>
          <w:sz w:val="18"/>
          <w:szCs w:val="18"/>
        </w:rPr>
        <w:t>to move</w:t>
      </w:r>
      <w:r w:rsidRPr="00CA3105">
        <w:rPr>
          <w:sz w:val="18"/>
          <w:szCs w:val="18"/>
        </w:rPr>
        <w:t xml:space="preserve"> the </w:t>
      </w:r>
      <w:r w:rsidR="00E41616" w:rsidRPr="00CA3105">
        <w:rPr>
          <w:noProof/>
          <w:sz w:val="18"/>
          <w:szCs w:val="18"/>
          <w:vertAlign w:val="subscript"/>
        </w:rPr>
        <w:drawing>
          <wp:inline distT="0" distB="0" distL="0" distR="0" wp14:anchorId="480E8642" wp14:editId="6908E4C5">
            <wp:extent cx="476250" cy="190500"/>
            <wp:effectExtent l="0" t="0" r="0" b="0"/>
            <wp:docPr id="64" name="Picture 64" descr="Positional%20directional%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sitional%20directional%20symb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CA3105">
        <w:rPr>
          <w:sz w:val="18"/>
          <w:szCs w:val="18"/>
        </w:rPr>
        <w:t>symbol and shed light on the 3D object appropriately.</w:t>
      </w:r>
      <w:r>
        <w:rPr>
          <w:sz w:val="18"/>
          <w:szCs w:val="18"/>
        </w:rPr>
        <w:br/>
      </w:r>
      <w:r>
        <w:rPr>
          <w:sz w:val="18"/>
          <w:szCs w:val="18"/>
        </w:rPr>
        <w:br/>
        <w:t xml:space="preserve">6. To control the direction of the light source, </w:t>
      </w:r>
      <w:r w:rsidRPr="00CA3105">
        <w:rPr>
          <w:sz w:val="18"/>
          <w:szCs w:val="18"/>
        </w:rPr>
        <w:t>CTRL+</w:t>
      </w:r>
      <w:r>
        <w:rPr>
          <w:sz w:val="18"/>
          <w:szCs w:val="18"/>
        </w:rPr>
        <w:t>click</w:t>
      </w:r>
      <w:r w:rsidRPr="00CA3105">
        <w:rPr>
          <w:sz w:val="18"/>
          <w:szCs w:val="18"/>
        </w:rPr>
        <w:t xml:space="preserve"> and drag </w:t>
      </w:r>
      <w:r w:rsidR="00267930">
        <w:rPr>
          <w:sz w:val="18"/>
          <w:szCs w:val="18"/>
        </w:rPr>
        <w:t>to move the</w:t>
      </w:r>
      <w:r w:rsidRPr="00CA3105">
        <w:rPr>
          <w:sz w:val="18"/>
          <w:szCs w:val="18"/>
        </w:rPr>
        <w:t xml:space="preserve"> arrow attached to the </w:t>
      </w:r>
      <w:r w:rsidR="00E41616" w:rsidRPr="00CA3105">
        <w:rPr>
          <w:noProof/>
          <w:sz w:val="18"/>
          <w:szCs w:val="18"/>
          <w:vertAlign w:val="subscript"/>
        </w:rPr>
        <w:drawing>
          <wp:inline distT="0" distB="0" distL="0" distR="0" wp14:anchorId="70416FDC" wp14:editId="3B65E50E">
            <wp:extent cx="476250" cy="190500"/>
            <wp:effectExtent l="0" t="0" r="0" b="0"/>
            <wp:docPr id="65" name="Picture 65" descr="Positional%20directional%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sitional%20directional%20symb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CA3105">
        <w:rPr>
          <w:sz w:val="18"/>
          <w:szCs w:val="18"/>
        </w:rPr>
        <w:t xml:space="preserve"> symbol and shed light on the 3D object appropriately</w:t>
      </w:r>
      <w:r>
        <w:rPr>
          <w:sz w:val="18"/>
          <w:szCs w:val="18"/>
        </w:rPr>
        <w:t>.</w:t>
      </w:r>
    </w:p>
    <w:p w14:paraId="5196C234" w14:textId="51CFBD43" w:rsidR="00BE291B" w:rsidRDefault="008D28D9" w:rsidP="008D28D9">
      <w:pPr>
        <w:pStyle w:val="BodyText"/>
      </w:pPr>
      <w:r w:rsidRPr="008D28D9">
        <w:rPr>
          <w:b/>
        </w:rPr>
        <w:t>Phi:</w:t>
      </w:r>
      <w:r w:rsidRPr="008D28D9">
        <w:t xml:space="preserve"> </w:t>
      </w:r>
      <w:r w:rsidR="00BD5D0A">
        <w:t>Specifies</w:t>
      </w:r>
      <w:r w:rsidRPr="00BE291B">
        <w:t xml:space="preserve"> the inner cone of a Spot light source. See </w:t>
      </w:r>
      <w:r w:rsidRPr="002053D2">
        <w:rPr>
          <w:b/>
        </w:rPr>
        <w:t>Light Source Type</w:t>
      </w:r>
      <w:r w:rsidRPr="00BE291B">
        <w:t xml:space="preserve"> for Phi specifications.</w:t>
      </w:r>
    </w:p>
    <w:p w14:paraId="1FA52626" w14:textId="76B5A5CF" w:rsidR="00FE4361" w:rsidRDefault="008D28D9" w:rsidP="008D28D9">
      <w:pPr>
        <w:pStyle w:val="BodyText"/>
      </w:pPr>
      <w:r w:rsidRPr="008D28D9">
        <w:rPr>
          <w:b/>
        </w:rPr>
        <w:t>Range:</w:t>
      </w:r>
      <w:r w:rsidRPr="008D28D9">
        <w:t xml:space="preserve"> </w:t>
      </w:r>
      <w:r w:rsidRPr="00FE4361">
        <w:t>Allows you to specify the range of the light for a Spot light source. See</w:t>
      </w:r>
      <w:r w:rsidR="00071404">
        <w:t xml:space="preserve"> </w:t>
      </w:r>
      <w:r w:rsidRPr="002053D2">
        <w:rPr>
          <w:b/>
        </w:rPr>
        <w:t>Light Source Type</w:t>
      </w:r>
      <w:r w:rsidRPr="00FE4361">
        <w:t xml:space="preserve"> for light range specification directions.</w:t>
      </w:r>
    </w:p>
    <w:p w14:paraId="1DB550CE" w14:textId="0D32346F" w:rsidR="00D56391" w:rsidRDefault="008D28D9" w:rsidP="008D28D9">
      <w:pPr>
        <w:pStyle w:val="BodyText"/>
      </w:pPr>
      <w:r w:rsidRPr="008D28D9">
        <w:rPr>
          <w:b/>
        </w:rPr>
        <w:lastRenderedPageBreak/>
        <w:t>Setup Light:</w:t>
      </w:r>
      <w:r w:rsidRPr="008D28D9">
        <w:t xml:space="preserve"> </w:t>
      </w:r>
      <w:r w:rsidRPr="00D56391">
        <w:t>Lets you control the position and direction of the light using the mouse. For more information,</w:t>
      </w:r>
      <w:r w:rsidR="00071404">
        <w:t xml:space="preserve"> see </w:t>
      </w:r>
      <w:r w:rsidRPr="00D56391">
        <w:rPr>
          <w:b/>
        </w:rPr>
        <w:t>Light Source Type</w:t>
      </w:r>
      <w:r w:rsidRPr="00D56391">
        <w:t>.</w:t>
      </w:r>
    </w:p>
    <w:p w14:paraId="4FE9AFE0" w14:textId="0709CD1E" w:rsidR="002053D2" w:rsidRDefault="008D28D9" w:rsidP="008D28D9">
      <w:pPr>
        <w:pStyle w:val="BodyText"/>
      </w:pPr>
      <w:r w:rsidRPr="008D28D9">
        <w:rPr>
          <w:b/>
        </w:rPr>
        <w:t>Theta:</w:t>
      </w:r>
      <w:r w:rsidRPr="008D28D9">
        <w:t xml:space="preserve"> </w:t>
      </w:r>
      <w:r w:rsidRPr="002053D2">
        <w:t>Allows you to specify the outer cone of a Spot light source. See</w:t>
      </w:r>
      <w:r w:rsidR="00071404">
        <w:t xml:space="preserve"> </w:t>
      </w:r>
      <w:r w:rsidRPr="002053D2">
        <w:rPr>
          <w:b/>
        </w:rPr>
        <w:t>Light Source</w:t>
      </w:r>
      <w:r w:rsidR="00071404">
        <w:rPr>
          <w:b/>
        </w:rPr>
        <w:t xml:space="preserve"> </w:t>
      </w:r>
      <w:r w:rsidRPr="002053D2">
        <w:rPr>
          <w:b/>
        </w:rPr>
        <w:t>Type</w:t>
      </w:r>
      <w:r w:rsidRPr="002053D2">
        <w:t xml:space="preserve"> for Theta specification directions.</w:t>
      </w:r>
      <w:r w:rsidR="002D6CBC">
        <w:t xml:space="preserve"> </w:t>
      </w:r>
    </w:p>
    <w:p w14:paraId="530CF153" w14:textId="77777777" w:rsidR="00DB102F" w:rsidRDefault="00DB102F" w:rsidP="00AA6C2D">
      <w:pPr>
        <w:pStyle w:val="Heading4"/>
      </w:pPr>
      <w:r>
        <w:t xml:space="preserve">3D Plot </w:t>
      </w:r>
      <w:r w:rsidR="00D50450">
        <w:t xml:space="preserve">Appearance tab for </w:t>
      </w:r>
      <w:r>
        <w:t xml:space="preserve">surface </w:t>
      </w:r>
      <w:r w:rsidR="00D50450">
        <w:t>plots</w:t>
      </w:r>
    </w:p>
    <w:p w14:paraId="3292EBE6" w14:textId="77777777" w:rsidR="00DB102F" w:rsidRDefault="00DB102F" w:rsidP="00DB102F">
      <w:pPr>
        <w:pStyle w:val="BodyText"/>
      </w:pPr>
      <w:r w:rsidRPr="000B0555">
        <w:t xml:space="preserve">If you select a </w:t>
      </w:r>
      <w:r>
        <w:t>s</w:t>
      </w:r>
      <w:r w:rsidRPr="000B0555">
        <w:t>urface plot, you use the Appearance property sheet to control the surface style and color, the background color of the plot, and the edge color.</w:t>
      </w:r>
    </w:p>
    <w:p w14:paraId="49709BDD" w14:textId="2DC77C0C" w:rsidR="00DB102F" w:rsidRDefault="00F85DC8" w:rsidP="00DB102F">
      <w:pPr>
        <w:pStyle w:val="BodyText"/>
      </w:pPr>
      <w:r>
        <w:rPr>
          <w:noProof/>
        </w:rPr>
        <w:drawing>
          <wp:inline distT="0" distB="0" distL="0" distR="0" wp14:anchorId="7CAC4C3C" wp14:editId="78F589F6">
            <wp:extent cx="3524250" cy="4286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4250" cy="4286250"/>
                    </a:xfrm>
                    <a:prstGeom prst="rect">
                      <a:avLst/>
                    </a:prstGeom>
                  </pic:spPr>
                </pic:pic>
              </a:graphicData>
            </a:graphic>
          </wp:inline>
        </w:drawing>
      </w:r>
    </w:p>
    <w:p w14:paraId="001847CE" w14:textId="542DEAF3" w:rsidR="008D28D9" w:rsidRDefault="008D28D9" w:rsidP="00DB102F">
      <w:pPr>
        <w:pStyle w:val="BodyText"/>
      </w:pPr>
      <w:r w:rsidRPr="008D28D9">
        <w:rPr>
          <w:b/>
        </w:rPr>
        <w:t>Background Color:</w:t>
      </w:r>
      <w:r w:rsidRPr="008D28D9">
        <w:t xml:space="preserve"> </w:t>
      </w:r>
      <w:r w:rsidR="00500F03">
        <w:t xml:space="preserve">Specifies the background color of the plotting window. To choose a new color, click </w:t>
      </w:r>
      <w:r w:rsidR="00500F03" w:rsidRPr="00C61183">
        <w:rPr>
          <w:b/>
        </w:rPr>
        <w:t>…</w:t>
      </w:r>
      <w:r w:rsidR="00500F03">
        <w:t xml:space="preserve"> and make the appropriate selections in the Color dialog. Click </w:t>
      </w:r>
      <w:r w:rsidR="00500F03" w:rsidRPr="00C61183">
        <w:rPr>
          <w:b/>
        </w:rPr>
        <w:t>OK</w:t>
      </w:r>
      <w:r w:rsidR="00500F03">
        <w:t xml:space="preserve"> when you are satisfied with your selection.</w:t>
      </w:r>
    </w:p>
    <w:p w14:paraId="3E874722" w14:textId="77777777" w:rsidR="008D28D9" w:rsidRDefault="008D28D9" w:rsidP="008E0204">
      <w:pPr>
        <w:pStyle w:val="C1SectionCollapsed"/>
      </w:pPr>
      <w:r w:rsidRPr="008D28D9">
        <w:t>Color</w:t>
      </w:r>
    </w:p>
    <w:p w14:paraId="66C0BE04" w14:textId="4AAB2A8E" w:rsidR="008D28D9" w:rsidRPr="00BF5CE4" w:rsidRDefault="008D28D9" w:rsidP="005A1867">
      <w:pPr>
        <w:pStyle w:val="BodyText"/>
        <w:ind w:left="360"/>
      </w:pPr>
      <w:r w:rsidRPr="00BF5CE4">
        <w:rPr>
          <w:b/>
          <w:bCs/>
        </w:rPr>
        <w:t>Map:</w:t>
      </w:r>
      <w:r>
        <w:t xml:space="preserve"> </w:t>
      </w:r>
      <w:r w:rsidRPr="00BF5CE4">
        <w:t xml:space="preserve">Applies a spectrum of color. To choose the saturation and lamination of the colors, click </w:t>
      </w:r>
      <w:r w:rsidRPr="00BD5D0A">
        <w:rPr>
          <w:b/>
          <w:bCs/>
        </w:rPr>
        <w:t>More</w:t>
      </w:r>
      <w:r w:rsidRPr="00BF5CE4">
        <w:t xml:space="preserve"> and make the appropriate selections in the Mapping Color Setup dialog. Click </w:t>
      </w:r>
      <w:r w:rsidRPr="00BD5D0A">
        <w:rPr>
          <w:b/>
          <w:bCs/>
        </w:rPr>
        <w:t>OK</w:t>
      </w:r>
      <w:r w:rsidRPr="00BF5CE4">
        <w:t xml:space="preserve"> when you are satisfied with your selection.</w:t>
      </w:r>
    </w:p>
    <w:p w14:paraId="0B467EB1" w14:textId="5AB84AD0" w:rsidR="008D28D9" w:rsidRDefault="008D28D9" w:rsidP="005A1867">
      <w:pPr>
        <w:pStyle w:val="BodyText"/>
        <w:ind w:left="360"/>
      </w:pPr>
      <w:r w:rsidRPr="00BF5CE4">
        <w:rPr>
          <w:b/>
          <w:bCs/>
        </w:rPr>
        <w:t>Solid:</w:t>
      </w:r>
      <w:r>
        <w:t xml:space="preserve"> Applies a solid color. To choose a new color, click </w:t>
      </w:r>
      <w:r w:rsidRPr="005A1867">
        <w:rPr>
          <w:b/>
        </w:rPr>
        <w:t>…</w:t>
      </w:r>
      <w:r>
        <w:t xml:space="preserve"> and make the appropriate selections in the Color dialog. Click </w:t>
      </w:r>
      <w:r w:rsidRPr="005A1867">
        <w:rPr>
          <w:b/>
        </w:rPr>
        <w:t>OK</w:t>
      </w:r>
      <w:r>
        <w:t xml:space="preserve"> when you are satisfied with your selection.</w:t>
      </w:r>
    </w:p>
    <w:p w14:paraId="2A76FA9C" w14:textId="77777777" w:rsidR="008D28D9" w:rsidRDefault="008D28D9" w:rsidP="005A1867">
      <w:pPr>
        <w:pStyle w:val="BodyText"/>
        <w:ind w:left="360"/>
      </w:pPr>
      <w:r>
        <w:t xml:space="preserve">The following are examples of different surfaces depending on the </w:t>
      </w:r>
      <w:r w:rsidRPr="009A6F14">
        <w:rPr>
          <w:b/>
        </w:rPr>
        <w:t>Enable</w:t>
      </w:r>
      <w:r>
        <w:t xml:space="preserve"> </w:t>
      </w:r>
      <w:r w:rsidRPr="009A6F14">
        <w:rPr>
          <w:b/>
        </w:rPr>
        <w:t>Diffuse</w:t>
      </w:r>
      <w:r>
        <w:t xml:space="preserve"> </w:t>
      </w:r>
      <w:r w:rsidRPr="009A6F14">
        <w:rPr>
          <w:b/>
        </w:rPr>
        <w:t>Light</w:t>
      </w:r>
      <w:r>
        <w:t xml:space="preserve"> and </w:t>
      </w:r>
      <w:r w:rsidRPr="009A6F14">
        <w:rPr>
          <w:b/>
        </w:rPr>
        <w:t>Surface</w:t>
      </w:r>
      <w:r>
        <w:t xml:space="preserve"> </w:t>
      </w:r>
      <w:r w:rsidRPr="009A6F14">
        <w:rPr>
          <w:b/>
        </w:rPr>
        <w:t>Color</w:t>
      </w:r>
      <w:r>
        <w:t xml:space="preserve"> settings:</w:t>
      </w:r>
    </w:p>
    <w:p w14:paraId="3178EFE4" w14:textId="7F455036" w:rsidR="008D28D9" w:rsidRDefault="00E41616" w:rsidP="005A1867">
      <w:pPr>
        <w:pStyle w:val="BodyText"/>
        <w:ind w:left="360"/>
      </w:pPr>
      <w:r>
        <w:rPr>
          <w:noProof/>
        </w:rPr>
        <w:drawing>
          <wp:inline distT="0" distB="0" distL="0" distR="0" wp14:anchorId="0E94D712" wp14:editId="3BE94693">
            <wp:extent cx="885825" cy="504825"/>
            <wp:effectExtent l="0" t="0" r="0" b="0"/>
            <wp:docPr id="67" name="Picture 67" descr="Surface%20plot%20with%20diffused%20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rface%20plot%20with%20diffused%20ligh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inline>
        </w:drawing>
      </w:r>
    </w:p>
    <w:p w14:paraId="0797C0AB" w14:textId="77777777" w:rsidR="008D28D9" w:rsidRDefault="008D28D9" w:rsidP="005A1867">
      <w:pPr>
        <w:pStyle w:val="BodyText"/>
        <w:ind w:left="360"/>
      </w:pPr>
      <w:r w:rsidRPr="009A6F14">
        <w:rPr>
          <w:b/>
        </w:rPr>
        <w:lastRenderedPageBreak/>
        <w:t>Enable</w:t>
      </w:r>
      <w:r>
        <w:t xml:space="preserve"> </w:t>
      </w:r>
      <w:r w:rsidRPr="009A6F14">
        <w:rPr>
          <w:b/>
        </w:rPr>
        <w:t>Diffuse</w:t>
      </w:r>
      <w:r>
        <w:t xml:space="preserve"> </w:t>
      </w:r>
      <w:r w:rsidRPr="009A6F14">
        <w:rPr>
          <w:b/>
        </w:rPr>
        <w:t>Light</w:t>
      </w:r>
      <w:r>
        <w:t xml:space="preserve"> is activated. </w:t>
      </w:r>
      <w:r w:rsidRPr="009A6F14">
        <w:rPr>
          <w:b/>
        </w:rPr>
        <w:t>Surface</w:t>
      </w:r>
      <w:r>
        <w:t xml:space="preserve"> </w:t>
      </w:r>
      <w:r w:rsidRPr="009A6F14">
        <w:rPr>
          <w:b/>
        </w:rPr>
        <w:t>Color</w:t>
      </w:r>
      <w:r>
        <w:t xml:space="preserve"> is set to solid yellow.</w:t>
      </w:r>
    </w:p>
    <w:p w14:paraId="63C7147E" w14:textId="79CBA956" w:rsidR="005C4097" w:rsidRDefault="00E41616" w:rsidP="005A1867">
      <w:pPr>
        <w:pStyle w:val="BodyText"/>
        <w:ind w:left="360"/>
      </w:pPr>
      <w:r>
        <w:rPr>
          <w:noProof/>
        </w:rPr>
        <w:drawing>
          <wp:inline distT="0" distB="0" distL="0" distR="0" wp14:anchorId="7F0B89A1" wp14:editId="35C8F780">
            <wp:extent cx="866775" cy="485775"/>
            <wp:effectExtent l="0" t="0" r="0" b="0"/>
            <wp:docPr id="68" name="Picture 68" descr="Surface%20plot%20without%20diffused%20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urface%20plot%20without%20diffused%20ligh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p>
    <w:p w14:paraId="676A24B3" w14:textId="77777777" w:rsidR="005C4097" w:rsidRDefault="005C4097" w:rsidP="005A1867">
      <w:pPr>
        <w:pStyle w:val="BodyText"/>
        <w:ind w:left="360"/>
        <w:rPr>
          <w:sz w:val="18"/>
          <w:szCs w:val="18"/>
        </w:rPr>
      </w:pPr>
      <w:r w:rsidRPr="009A6F14">
        <w:rPr>
          <w:b/>
          <w:sz w:val="18"/>
          <w:szCs w:val="18"/>
        </w:rPr>
        <w:t>Enable</w:t>
      </w:r>
      <w:r>
        <w:rPr>
          <w:sz w:val="18"/>
          <w:szCs w:val="18"/>
        </w:rPr>
        <w:t xml:space="preserve"> </w:t>
      </w:r>
      <w:r w:rsidRPr="009A6F14">
        <w:rPr>
          <w:b/>
          <w:sz w:val="18"/>
          <w:szCs w:val="18"/>
        </w:rPr>
        <w:t>Diffuse</w:t>
      </w:r>
      <w:r>
        <w:rPr>
          <w:sz w:val="18"/>
          <w:szCs w:val="18"/>
        </w:rPr>
        <w:t xml:space="preserve"> </w:t>
      </w:r>
      <w:r w:rsidRPr="009A6F14">
        <w:rPr>
          <w:b/>
          <w:sz w:val="18"/>
          <w:szCs w:val="18"/>
        </w:rPr>
        <w:t>Light</w:t>
      </w:r>
      <w:r>
        <w:rPr>
          <w:sz w:val="18"/>
          <w:szCs w:val="18"/>
        </w:rPr>
        <w:t xml:space="preserve"> is de-activated. </w:t>
      </w:r>
      <w:r w:rsidRPr="009A6F14">
        <w:rPr>
          <w:b/>
          <w:sz w:val="18"/>
          <w:szCs w:val="18"/>
        </w:rPr>
        <w:t>Surface</w:t>
      </w:r>
      <w:r>
        <w:rPr>
          <w:sz w:val="18"/>
          <w:szCs w:val="18"/>
        </w:rPr>
        <w:t xml:space="preserve"> </w:t>
      </w:r>
      <w:r w:rsidRPr="009A6F14">
        <w:rPr>
          <w:b/>
          <w:sz w:val="18"/>
          <w:szCs w:val="18"/>
        </w:rPr>
        <w:t>Color</w:t>
      </w:r>
      <w:r>
        <w:rPr>
          <w:sz w:val="18"/>
          <w:szCs w:val="18"/>
        </w:rPr>
        <w:t xml:space="preserve"> is set to solid yellow.</w:t>
      </w:r>
    </w:p>
    <w:p w14:paraId="6E0EDBB0" w14:textId="24E3FEAA" w:rsidR="005C4097" w:rsidRDefault="00E41616" w:rsidP="005A1867">
      <w:pPr>
        <w:pStyle w:val="BodyText"/>
        <w:ind w:left="360"/>
      </w:pPr>
      <w:r>
        <w:rPr>
          <w:noProof/>
        </w:rPr>
        <w:drawing>
          <wp:inline distT="0" distB="0" distL="0" distR="0" wp14:anchorId="78ABD940" wp14:editId="272A82AD">
            <wp:extent cx="885825" cy="514350"/>
            <wp:effectExtent l="0" t="0" r="0" b="0"/>
            <wp:docPr id="69" name="Picture 69" descr="Surface%20plot%20with%20diffused%20light%20and%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urface%20plot%20with%20diffused%20light%20and%20Ma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5825" cy="514350"/>
                    </a:xfrm>
                    <a:prstGeom prst="rect">
                      <a:avLst/>
                    </a:prstGeom>
                    <a:noFill/>
                    <a:ln>
                      <a:noFill/>
                    </a:ln>
                  </pic:spPr>
                </pic:pic>
              </a:graphicData>
            </a:graphic>
          </wp:inline>
        </w:drawing>
      </w:r>
    </w:p>
    <w:p w14:paraId="4B0EE805" w14:textId="77777777" w:rsidR="005C4097" w:rsidRDefault="005C4097" w:rsidP="005A1867">
      <w:pPr>
        <w:pStyle w:val="BodyText"/>
        <w:ind w:left="360"/>
        <w:rPr>
          <w:sz w:val="18"/>
          <w:szCs w:val="18"/>
        </w:rPr>
      </w:pPr>
      <w:r w:rsidRPr="009A6F14">
        <w:rPr>
          <w:b/>
          <w:sz w:val="18"/>
          <w:szCs w:val="18"/>
        </w:rPr>
        <w:t>Enable</w:t>
      </w:r>
      <w:r>
        <w:rPr>
          <w:sz w:val="18"/>
          <w:szCs w:val="18"/>
        </w:rPr>
        <w:t xml:space="preserve"> </w:t>
      </w:r>
      <w:r w:rsidRPr="009A6F14">
        <w:rPr>
          <w:b/>
          <w:sz w:val="18"/>
          <w:szCs w:val="18"/>
        </w:rPr>
        <w:t>Diffuse</w:t>
      </w:r>
      <w:r>
        <w:rPr>
          <w:sz w:val="18"/>
          <w:szCs w:val="18"/>
        </w:rPr>
        <w:t xml:space="preserve"> </w:t>
      </w:r>
      <w:r w:rsidRPr="009A6F14">
        <w:rPr>
          <w:b/>
          <w:sz w:val="18"/>
          <w:szCs w:val="18"/>
        </w:rPr>
        <w:t>Light</w:t>
      </w:r>
      <w:r>
        <w:rPr>
          <w:sz w:val="18"/>
          <w:szCs w:val="18"/>
        </w:rPr>
        <w:t xml:space="preserve"> is activated. </w:t>
      </w:r>
      <w:r w:rsidRPr="009A6F14">
        <w:rPr>
          <w:b/>
          <w:sz w:val="18"/>
          <w:szCs w:val="18"/>
        </w:rPr>
        <w:t>Surface</w:t>
      </w:r>
      <w:r>
        <w:rPr>
          <w:sz w:val="18"/>
          <w:szCs w:val="18"/>
        </w:rPr>
        <w:t xml:space="preserve"> </w:t>
      </w:r>
      <w:r w:rsidRPr="009A6F14">
        <w:rPr>
          <w:b/>
          <w:sz w:val="18"/>
          <w:szCs w:val="18"/>
        </w:rPr>
        <w:t>Color</w:t>
      </w:r>
      <w:r>
        <w:rPr>
          <w:sz w:val="18"/>
          <w:szCs w:val="18"/>
        </w:rPr>
        <w:t xml:space="preserve"> is set to </w:t>
      </w:r>
      <w:r w:rsidRPr="009A6F14">
        <w:rPr>
          <w:b/>
          <w:sz w:val="18"/>
          <w:szCs w:val="18"/>
        </w:rPr>
        <w:t>Map</w:t>
      </w:r>
      <w:r>
        <w:rPr>
          <w:sz w:val="18"/>
          <w:szCs w:val="18"/>
        </w:rPr>
        <w:t>.</w:t>
      </w:r>
    </w:p>
    <w:p w14:paraId="15E7F60A" w14:textId="7F8621F8" w:rsidR="005C4097" w:rsidRDefault="00E41616" w:rsidP="005A1867">
      <w:pPr>
        <w:pStyle w:val="BodyText"/>
        <w:ind w:left="360"/>
      </w:pPr>
      <w:r>
        <w:rPr>
          <w:noProof/>
        </w:rPr>
        <w:drawing>
          <wp:inline distT="0" distB="0" distL="0" distR="0" wp14:anchorId="73BA5E83" wp14:editId="4E2F16AF">
            <wp:extent cx="857250" cy="561975"/>
            <wp:effectExtent l="0" t="0" r="0" b="0"/>
            <wp:docPr id="70" name="Picture 70" descr="Surface%20plot%20without%20diffused%20light%20and%20with%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urface%20plot%20without%20diffused%20light%20and%20with%20ma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7250" cy="561975"/>
                    </a:xfrm>
                    <a:prstGeom prst="rect">
                      <a:avLst/>
                    </a:prstGeom>
                    <a:noFill/>
                    <a:ln>
                      <a:noFill/>
                    </a:ln>
                  </pic:spPr>
                </pic:pic>
              </a:graphicData>
            </a:graphic>
          </wp:inline>
        </w:drawing>
      </w:r>
    </w:p>
    <w:p w14:paraId="7ED69886" w14:textId="77777777" w:rsidR="008D28D9" w:rsidRDefault="005C4097" w:rsidP="005A1867">
      <w:pPr>
        <w:pStyle w:val="C1SectionEnd"/>
        <w:ind w:left="360"/>
      </w:pPr>
      <w:r w:rsidRPr="009F0DBB">
        <w:rPr>
          <w:b/>
        </w:rPr>
        <w:t>Enable Diffuse Light</w:t>
      </w:r>
      <w:r>
        <w:t xml:space="preserve"> is de-activated. </w:t>
      </w:r>
      <w:r w:rsidRPr="009F0DBB">
        <w:rPr>
          <w:b/>
        </w:rPr>
        <w:t>Surface Color</w:t>
      </w:r>
      <w:r>
        <w:t xml:space="preserve"> is set to </w:t>
      </w:r>
      <w:r w:rsidRPr="009F0DBB">
        <w:rPr>
          <w:b/>
        </w:rPr>
        <w:t>Map</w:t>
      </w:r>
      <w:r>
        <w:t>.</w:t>
      </w:r>
    </w:p>
    <w:p w14:paraId="09A6440B" w14:textId="6B1AF70F" w:rsidR="005C4097" w:rsidRDefault="005C4097" w:rsidP="008D28D9">
      <w:pPr>
        <w:pStyle w:val="BodyText"/>
      </w:pPr>
      <w:r w:rsidRPr="005C4097">
        <w:rPr>
          <w:b/>
        </w:rPr>
        <w:t>Edge Color:</w:t>
      </w:r>
      <w:r w:rsidRPr="005C4097">
        <w:t xml:space="preserve"> </w:t>
      </w:r>
      <w:r>
        <w:t xml:space="preserve">If you selected a </w:t>
      </w:r>
      <w:r w:rsidRPr="00C61183">
        <w:rPr>
          <w:b/>
        </w:rPr>
        <w:t>Surface</w:t>
      </w:r>
      <w:r>
        <w:t xml:space="preserve"> </w:t>
      </w:r>
      <w:r w:rsidRPr="00C61183">
        <w:rPr>
          <w:b/>
        </w:rPr>
        <w:t>with</w:t>
      </w:r>
      <w:r>
        <w:t xml:space="preserve"> </w:t>
      </w:r>
      <w:r w:rsidRPr="00C61183">
        <w:rPr>
          <w:b/>
        </w:rPr>
        <w:t>Edges</w:t>
      </w:r>
      <w:r>
        <w:t xml:space="preserve"> plot style, you specify the color of the edges (that is, the mesh superimposed over the plot) with </w:t>
      </w:r>
      <w:r w:rsidRPr="009A6F14">
        <w:rPr>
          <w:b/>
        </w:rPr>
        <w:t>Edge</w:t>
      </w:r>
      <w:r>
        <w:t xml:space="preserve"> </w:t>
      </w:r>
      <w:r w:rsidRPr="009A6F14">
        <w:rPr>
          <w:b/>
        </w:rPr>
        <w:t>Color</w:t>
      </w:r>
      <w:r>
        <w:t xml:space="preserve">. When you click </w:t>
      </w:r>
      <w:r w:rsidRPr="00C61183">
        <w:rPr>
          <w:b/>
        </w:rPr>
        <w:t>…</w:t>
      </w:r>
      <w:r>
        <w:t xml:space="preserve"> to the right of the </w:t>
      </w:r>
      <w:r w:rsidRPr="00366230">
        <w:rPr>
          <w:bCs/>
        </w:rPr>
        <w:t>Edge Color</w:t>
      </w:r>
      <w:r>
        <w:t xml:space="preserve"> box, the </w:t>
      </w:r>
      <w:r w:rsidRPr="00366230">
        <w:rPr>
          <w:bCs/>
        </w:rPr>
        <w:t>Color</w:t>
      </w:r>
      <w:r>
        <w:t xml:space="preserve"> dialog appears that allows you to choose a colo</w:t>
      </w:r>
      <w:r w:rsidR="002A49C6">
        <w:t>r</w:t>
      </w:r>
      <w:r>
        <w:t xml:space="preserve">, its hue, saturation, and lamination, as well as create a custom color. When you are satisfied with the color, click </w:t>
      </w:r>
      <w:r w:rsidRPr="00C61183">
        <w:rPr>
          <w:b/>
        </w:rPr>
        <w:t>OK</w:t>
      </w:r>
      <w:r>
        <w:t xml:space="preserve"> to return to the Appearance tab. </w:t>
      </w:r>
    </w:p>
    <w:p w14:paraId="4A8D1B1C" w14:textId="77777777" w:rsidR="005C4097" w:rsidRDefault="005C4097" w:rsidP="005C4097">
      <w:pPr>
        <w:pStyle w:val="BodyText"/>
      </w:pPr>
      <w:r>
        <w:t xml:space="preserve">The following are examples of different surfaces depending on the </w:t>
      </w:r>
      <w:r w:rsidRPr="009A6F14">
        <w:rPr>
          <w:b/>
        </w:rPr>
        <w:t>Enable</w:t>
      </w:r>
      <w:r>
        <w:t xml:space="preserve"> </w:t>
      </w:r>
      <w:r w:rsidRPr="009A6F14">
        <w:rPr>
          <w:b/>
        </w:rPr>
        <w:t>Diffuse</w:t>
      </w:r>
      <w:r>
        <w:t xml:space="preserve"> </w:t>
      </w:r>
      <w:r w:rsidRPr="009A6F14">
        <w:rPr>
          <w:b/>
        </w:rPr>
        <w:t>Light</w:t>
      </w:r>
      <w:r>
        <w:t xml:space="preserve"> and </w:t>
      </w:r>
      <w:r w:rsidRPr="009A6F14">
        <w:rPr>
          <w:b/>
        </w:rPr>
        <w:t>Surface</w:t>
      </w:r>
      <w:r>
        <w:t xml:space="preserve"> </w:t>
      </w:r>
      <w:r w:rsidRPr="009A6F14">
        <w:rPr>
          <w:b/>
        </w:rPr>
        <w:t>Color</w:t>
      </w:r>
      <w:r>
        <w:t xml:space="preserve"> settings:</w:t>
      </w:r>
    </w:p>
    <w:p w14:paraId="2255D518" w14:textId="0F1B26DB" w:rsidR="005C4097" w:rsidRDefault="00E41616" w:rsidP="005A1867">
      <w:pPr>
        <w:pStyle w:val="BodyText"/>
      </w:pPr>
      <w:r>
        <w:rPr>
          <w:noProof/>
        </w:rPr>
        <w:drawing>
          <wp:inline distT="0" distB="0" distL="0" distR="0" wp14:anchorId="4FC8C7F1" wp14:editId="359ACF9A">
            <wp:extent cx="923925" cy="561975"/>
            <wp:effectExtent l="0" t="0" r="0" b="0"/>
            <wp:docPr id="71" name="Picture 71" descr="Surface%20with%20edges%20plot%20with%20diffuse%20light%20and%20with%20solid%2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urface%20with%20edges%20plot%20with%20diffuse%20light%20and%20with%20solid%20colo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pic:spPr>
                </pic:pic>
              </a:graphicData>
            </a:graphic>
          </wp:inline>
        </w:drawing>
      </w:r>
    </w:p>
    <w:p w14:paraId="51DCBDFA" w14:textId="77777777" w:rsidR="005C4097" w:rsidRDefault="005C4097" w:rsidP="005A1867">
      <w:pPr>
        <w:pStyle w:val="BodyText"/>
      </w:pPr>
      <w:r>
        <w:rPr>
          <w:b/>
        </w:rPr>
        <w:t>E</w:t>
      </w:r>
      <w:r w:rsidRPr="009A6F14">
        <w:rPr>
          <w:b/>
        </w:rPr>
        <w:t>nable</w:t>
      </w:r>
      <w:r w:rsidRPr="00B65D30">
        <w:t xml:space="preserve"> </w:t>
      </w:r>
      <w:r w:rsidRPr="009A6F14">
        <w:rPr>
          <w:b/>
        </w:rPr>
        <w:t>Diffuse</w:t>
      </w:r>
      <w:r w:rsidRPr="00B65D30">
        <w:t xml:space="preserve"> </w:t>
      </w:r>
      <w:r w:rsidRPr="009A6F14">
        <w:rPr>
          <w:b/>
        </w:rPr>
        <w:t>Light</w:t>
      </w:r>
      <w:r w:rsidRPr="00B65D30">
        <w:t xml:space="preserve"> is activated. </w:t>
      </w:r>
      <w:r w:rsidRPr="009A6F14">
        <w:rPr>
          <w:b/>
        </w:rPr>
        <w:t>Surface</w:t>
      </w:r>
      <w:r w:rsidRPr="00B65D30">
        <w:t xml:space="preserve"> </w:t>
      </w:r>
      <w:r w:rsidRPr="009A6F14">
        <w:rPr>
          <w:b/>
        </w:rPr>
        <w:t>Color</w:t>
      </w:r>
      <w:r w:rsidRPr="00B65D30">
        <w:t xml:space="preserve"> is set to solid yellow. </w:t>
      </w:r>
    </w:p>
    <w:p w14:paraId="1C710BDF" w14:textId="08837C66" w:rsidR="005C4097" w:rsidRDefault="00E41616" w:rsidP="005A1867">
      <w:pPr>
        <w:pStyle w:val="BodyText"/>
      </w:pPr>
      <w:r>
        <w:rPr>
          <w:noProof/>
        </w:rPr>
        <w:drawing>
          <wp:inline distT="0" distB="0" distL="0" distR="0" wp14:anchorId="64AB483B" wp14:editId="3A026257">
            <wp:extent cx="952500" cy="590550"/>
            <wp:effectExtent l="0" t="0" r="0" b="0"/>
            <wp:docPr id="72" name="Picture 72" descr="Surface%20with%20edges%20plot%20without%20diffuse%20light%20and%20with%20solid%2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urface%20with%20edges%20plot%20without%20diffuse%20light%20and%20with%20solid%20colo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37E11AA4" w14:textId="77777777" w:rsidR="005C4097" w:rsidRDefault="005C4097" w:rsidP="005A1867">
      <w:pPr>
        <w:pStyle w:val="BodyText"/>
      </w:pPr>
      <w:r w:rsidRPr="009A6F14">
        <w:rPr>
          <w:b/>
        </w:rPr>
        <w:t>Enable</w:t>
      </w:r>
      <w:r w:rsidRPr="00B65D30">
        <w:t xml:space="preserve"> </w:t>
      </w:r>
      <w:r w:rsidRPr="009A6F14">
        <w:rPr>
          <w:b/>
        </w:rPr>
        <w:t>Diffuse</w:t>
      </w:r>
      <w:r w:rsidRPr="00B65D30">
        <w:t xml:space="preserve"> </w:t>
      </w:r>
      <w:r w:rsidRPr="009A6F14">
        <w:rPr>
          <w:b/>
        </w:rPr>
        <w:t>Light</w:t>
      </w:r>
      <w:r w:rsidRPr="00B65D30">
        <w:t xml:space="preserve"> is de-activated. </w:t>
      </w:r>
      <w:r w:rsidRPr="009A6F14">
        <w:rPr>
          <w:b/>
        </w:rPr>
        <w:t>Surface</w:t>
      </w:r>
      <w:r w:rsidRPr="00B65D30">
        <w:t xml:space="preserve"> </w:t>
      </w:r>
      <w:r w:rsidRPr="009A6F14">
        <w:rPr>
          <w:b/>
        </w:rPr>
        <w:t>Color</w:t>
      </w:r>
      <w:r w:rsidRPr="00B65D30">
        <w:t xml:space="preserve"> is set to solid yellow.</w:t>
      </w:r>
    </w:p>
    <w:p w14:paraId="51C7DAFF" w14:textId="574B4201" w:rsidR="005C4097" w:rsidRDefault="00E41616" w:rsidP="005A1867">
      <w:pPr>
        <w:pStyle w:val="BodyText"/>
      </w:pPr>
      <w:r>
        <w:rPr>
          <w:noProof/>
        </w:rPr>
        <w:drawing>
          <wp:inline distT="0" distB="0" distL="0" distR="0" wp14:anchorId="19FEFDEA" wp14:editId="0C23DFBE">
            <wp:extent cx="942975" cy="561975"/>
            <wp:effectExtent l="0" t="0" r="0" b="0"/>
            <wp:docPr id="73" name="Picture 73" descr="Surface%20with%20edges%20plot%20with%20diffuse%20light%20and%20with%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rface%20with%20edges%20plot%20with%20diffuse%20light%20and%20with%20ma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p w14:paraId="7B29452B" w14:textId="77777777" w:rsidR="005C4097" w:rsidRDefault="005C4097" w:rsidP="005A1867">
      <w:pPr>
        <w:pStyle w:val="BodyText"/>
      </w:pPr>
      <w:r w:rsidRPr="009A6F14">
        <w:rPr>
          <w:b/>
        </w:rPr>
        <w:t>Enable</w:t>
      </w:r>
      <w:r w:rsidRPr="00B65D30">
        <w:t xml:space="preserve"> </w:t>
      </w:r>
      <w:r w:rsidRPr="009A6F14">
        <w:rPr>
          <w:b/>
        </w:rPr>
        <w:t>Diffuse</w:t>
      </w:r>
      <w:r w:rsidRPr="00B65D30">
        <w:t xml:space="preserve"> </w:t>
      </w:r>
      <w:r w:rsidRPr="009A6F14">
        <w:rPr>
          <w:b/>
        </w:rPr>
        <w:t>Light</w:t>
      </w:r>
      <w:r w:rsidRPr="00B65D30">
        <w:t xml:space="preserve"> is activated. </w:t>
      </w:r>
      <w:r w:rsidRPr="009A6F14">
        <w:rPr>
          <w:b/>
        </w:rPr>
        <w:t>Surface</w:t>
      </w:r>
      <w:r w:rsidRPr="00B65D30">
        <w:t xml:space="preserve"> </w:t>
      </w:r>
      <w:r w:rsidRPr="009A6F14">
        <w:rPr>
          <w:b/>
        </w:rPr>
        <w:t>Color</w:t>
      </w:r>
      <w:r w:rsidRPr="00B65D30">
        <w:t xml:space="preserve"> is set to </w:t>
      </w:r>
      <w:r w:rsidRPr="009A6F14">
        <w:rPr>
          <w:b/>
        </w:rPr>
        <w:t>Map</w:t>
      </w:r>
      <w:r w:rsidRPr="00B65D30">
        <w:t>.</w:t>
      </w:r>
    </w:p>
    <w:p w14:paraId="794F8F55" w14:textId="2597B96C" w:rsidR="005C4097" w:rsidRDefault="00E41616" w:rsidP="005A1867">
      <w:pPr>
        <w:pStyle w:val="BodyText"/>
      </w:pPr>
      <w:r>
        <w:rPr>
          <w:noProof/>
        </w:rPr>
        <w:drawing>
          <wp:inline distT="0" distB="0" distL="0" distR="0" wp14:anchorId="665FC4DC" wp14:editId="23D460F1">
            <wp:extent cx="981075" cy="609600"/>
            <wp:effectExtent l="0" t="0" r="0" b="0"/>
            <wp:docPr id="74" name="Picture 74" descr="Surface%20with%20edges%20plot%20without%20diffuse%20light%20and%20with%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urface%20with%20edges%20plot%20without%20diffuse%20light%20and%20with%20ma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p>
    <w:p w14:paraId="7C3AB4E0" w14:textId="77777777" w:rsidR="00DB102F" w:rsidRDefault="005C4097" w:rsidP="005A1867">
      <w:pPr>
        <w:pStyle w:val="BodyText"/>
      </w:pPr>
      <w:r w:rsidRPr="009A6F14">
        <w:rPr>
          <w:b/>
        </w:rPr>
        <w:t>Enable</w:t>
      </w:r>
      <w:r w:rsidRPr="00B65D30">
        <w:t xml:space="preserve"> </w:t>
      </w:r>
      <w:r w:rsidRPr="009A6F14">
        <w:rPr>
          <w:b/>
        </w:rPr>
        <w:t>Diffuse</w:t>
      </w:r>
      <w:r w:rsidRPr="005C4097">
        <w:rPr>
          <w:b/>
        </w:rPr>
        <w:t xml:space="preserve"> </w:t>
      </w:r>
      <w:r w:rsidRPr="009A6F14">
        <w:rPr>
          <w:b/>
        </w:rPr>
        <w:t>Light</w:t>
      </w:r>
      <w:r w:rsidRPr="00B65D30">
        <w:t xml:space="preserve"> is de-activated. </w:t>
      </w:r>
      <w:r w:rsidRPr="009A6F14">
        <w:rPr>
          <w:b/>
        </w:rPr>
        <w:t>Surface</w:t>
      </w:r>
      <w:r w:rsidRPr="00B65D30">
        <w:t xml:space="preserve"> </w:t>
      </w:r>
      <w:r w:rsidRPr="009A6F14">
        <w:rPr>
          <w:b/>
        </w:rPr>
        <w:t>Color</w:t>
      </w:r>
      <w:r w:rsidRPr="00B65D30">
        <w:t xml:space="preserve"> is set to </w:t>
      </w:r>
      <w:r w:rsidRPr="009A6F14">
        <w:rPr>
          <w:b/>
        </w:rPr>
        <w:t>Map</w:t>
      </w:r>
      <w:r w:rsidR="009F0DBB" w:rsidRPr="009F0DBB">
        <w:t>.</w:t>
      </w:r>
    </w:p>
    <w:p w14:paraId="7339DF19" w14:textId="77777777" w:rsidR="005C4097" w:rsidRDefault="005C4097" w:rsidP="008E0204">
      <w:pPr>
        <w:pStyle w:val="C1SectionCollapsed"/>
      </w:pPr>
      <w:r w:rsidRPr="005C4097">
        <w:t>Surface Style</w:t>
      </w:r>
    </w:p>
    <w:p w14:paraId="0E30A750" w14:textId="77777777" w:rsidR="005C4097" w:rsidRDefault="005C4097" w:rsidP="00425BE9">
      <w:pPr>
        <w:pStyle w:val="StyleBodyTextLeft025NoBold"/>
      </w:pPr>
      <w:r w:rsidRPr="00BF5CE4">
        <w:rPr>
          <w:b/>
          <w:bCs/>
        </w:rPr>
        <w:t>Dots:</w:t>
      </w:r>
      <w:r>
        <w:t xml:space="preserve"> Generates dots in place of surface vertices. The following is a data point 3D plot of half a Klein bottle:</w:t>
      </w:r>
    </w:p>
    <w:p w14:paraId="7B8F6AD2" w14:textId="77777777" w:rsidR="005C4097" w:rsidRDefault="005C4097" w:rsidP="00425BE9">
      <w:pPr>
        <w:pStyle w:val="StyleBodyTextLeft025NoBold"/>
      </w:pPr>
    </w:p>
    <w:p w14:paraId="4801F46C" w14:textId="06163747" w:rsidR="005C4097" w:rsidRDefault="00E41616" w:rsidP="00425BE9">
      <w:pPr>
        <w:pStyle w:val="StyleBodyTextLeft025NoBold"/>
      </w:pPr>
      <w:r>
        <w:rPr>
          <w:noProof/>
        </w:rPr>
        <w:lastRenderedPageBreak/>
        <w:drawing>
          <wp:inline distT="0" distB="0" distL="0" distR="0" wp14:anchorId="03101760" wp14:editId="45CA89D3">
            <wp:extent cx="2190750" cy="1266825"/>
            <wp:effectExtent l="0" t="0" r="0" b="0"/>
            <wp:docPr id="75" name="Picture 75" descr="Datapoint%20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tapoint%20pl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p>
    <w:p w14:paraId="0E0AB013" w14:textId="77777777" w:rsidR="005C4097" w:rsidRDefault="005C4097" w:rsidP="00425BE9">
      <w:pPr>
        <w:pStyle w:val="StyleBodyTextLeft025NoBold"/>
      </w:pPr>
      <w:r>
        <w:t>Like with the surface, surface with edges, and wireframe plots, you can change the light and color characteristics to change the appearance of the plot.</w:t>
      </w:r>
    </w:p>
    <w:p w14:paraId="4B117E67" w14:textId="77777777" w:rsidR="005C4097" w:rsidRDefault="005C4097" w:rsidP="00BF5CE4">
      <w:pPr>
        <w:pStyle w:val="StyleBodyTextLeft025NoBold"/>
      </w:pPr>
      <w:r w:rsidRPr="00BF5CE4">
        <w:rPr>
          <w:b/>
          <w:bCs/>
        </w:rPr>
        <w:t>Solid:</w:t>
      </w:r>
      <w:r>
        <w:t xml:space="preserve"> </w:t>
      </w:r>
      <w:r w:rsidRPr="00425BE9">
        <w:t>Generates a solid surface 3D plot.</w:t>
      </w:r>
    </w:p>
    <w:p w14:paraId="792B036A" w14:textId="61B5295C" w:rsidR="005C4097" w:rsidRDefault="005C4097" w:rsidP="00425BE9">
      <w:pPr>
        <w:pStyle w:val="StyleBodyTextLeft025NoBold"/>
      </w:pPr>
      <w:r w:rsidRPr="00BF5CE4">
        <w:rPr>
          <w:b/>
          <w:bCs/>
        </w:rPr>
        <w:t>Solid with Edges:</w:t>
      </w:r>
      <w:r>
        <w:t xml:space="preserve"> </w:t>
      </w:r>
      <w:r w:rsidRPr="004322EC">
        <w:t>Generates a solid</w:t>
      </w:r>
      <w:r>
        <w:t xml:space="preserve"> surface 3D plot with a mesh wiring superimposed over it. You specify the mesh dimensions in the </w:t>
      </w:r>
      <w:r w:rsidRPr="002E7377">
        <w:rPr>
          <w:b/>
          <w:bCs/>
        </w:rPr>
        <w:t>Mesh</w:t>
      </w:r>
      <w:r>
        <w:t xml:space="preserve"> </w:t>
      </w:r>
      <w:r w:rsidR="002E7377">
        <w:t>parameters</w:t>
      </w:r>
      <w:r>
        <w:t xml:space="preserve"> under the </w:t>
      </w:r>
      <w:r w:rsidRPr="002D6CBC">
        <w:rPr>
          <w:b/>
          <w:bCs/>
        </w:rPr>
        <w:t>Options</w:t>
      </w:r>
      <w:r>
        <w:t xml:space="preserve"> tab. You can also save the mesh to file with </w:t>
      </w:r>
      <w:r w:rsidRPr="00C61183">
        <w:t>Save</w:t>
      </w:r>
      <w:r>
        <w:t xml:space="preserve"> </w:t>
      </w:r>
      <w:r w:rsidRPr="00C61183">
        <w:t>Mesh</w:t>
      </w:r>
      <w:r>
        <w:t xml:space="preserve"> </w:t>
      </w:r>
      <w:r w:rsidRPr="00C61183">
        <w:t>to</w:t>
      </w:r>
      <w:r>
        <w:t xml:space="preserve"> </w:t>
      </w:r>
      <w:r w:rsidRPr="00C61183">
        <w:t>File</w:t>
      </w:r>
      <w:r>
        <w:t xml:space="preserve">, also contained in the </w:t>
      </w:r>
      <w:r w:rsidRPr="002D6CBC">
        <w:rPr>
          <w:b/>
          <w:bCs/>
        </w:rPr>
        <w:t>Options</w:t>
      </w:r>
      <w:r>
        <w:t xml:space="preserve"> tab.</w:t>
      </w:r>
    </w:p>
    <w:p w14:paraId="022EFD16" w14:textId="6DBA4854" w:rsidR="005C4097" w:rsidRDefault="005C4097" w:rsidP="00425BE9">
      <w:pPr>
        <w:pStyle w:val="StyleBodyTextLeft025NoBold"/>
      </w:pPr>
      <w:r>
        <w:t xml:space="preserve">To set the color of the mesh, use </w:t>
      </w:r>
      <w:r w:rsidRPr="00C61183">
        <w:rPr>
          <w:b/>
        </w:rPr>
        <w:t>Edge</w:t>
      </w:r>
      <w:r>
        <w:t xml:space="preserve"> </w:t>
      </w:r>
      <w:r w:rsidRPr="00C61183">
        <w:rPr>
          <w:b/>
        </w:rPr>
        <w:t>Color</w:t>
      </w:r>
      <w:r>
        <w:t>.</w:t>
      </w:r>
    </w:p>
    <w:p w14:paraId="5FAFE6F8" w14:textId="77777777" w:rsidR="005C4097" w:rsidRDefault="005C4097" w:rsidP="00425BE9">
      <w:pPr>
        <w:pStyle w:val="StyleBodyTextLeft025NoBold"/>
      </w:pPr>
      <w:r>
        <w:t>Input to a surface with edges plot can be matrix, data points, or surface matrix. The following are solid surface with edges 3D plots, the first has matrix input, the second has data points, and the third has surface matrix:</w:t>
      </w:r>
    </w:p>
    <w:p w14:paraId="7A3C97DA" w14:textId="20EA1A4D" w:rsidR="005C4097" w:rsidRDefault="00E41616" w:rsidP="00425BE9">
      <w:pPr>
        <w:pStyle w:val="StyleBodyTextLeft025NoBold"/>
      </w:pPr>
      <w:r>
        <w:rPr>
          <w:noProof/>
        </w:rPr>
        <w:drawing>
          <wp:inline distT="0" distB="0" distL="0" distR="0" wp14:anchorId="1B5D5D1F" wp14:editId="451DBD0B">
            <wp:extent cx="1038225" cy="952500"/>
            <wp:effectExtent l="0" t="0" r="0" b="0"/>
            <wp:docPr id="76" name="Picture 76" descr="surface%20with%20edges%20and%20surface%20matrix%20on%20local%20bounds%2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urface%20with%20edges%20and%20surface%20matrix%20on%20local%20bounds%20diagr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14:paraId="019A7C49" w14:textId="18FB67EB" w:rsidR="005C4097" w:rsidRDefault="00E41616" w:rsidP="00425BE9">
      <w:pPr>
        <w:pStyle w:val="StyleBodyTextLeft025NoBold"/>
      </w:pPr>
      <w:r>
        <w:rPr>
          <w:noProof/>
        </w:rPr>
        <w:drawing>
          <wp:inline distT="0" distB="0" distL="0" distR="0" wp14:anchorId="67CA3E49" wp14:editId="683A2070">
            <wp:extent cx="1400175" cy="800100"/>
            <wp:effectExtent l="0" t="0" r="0" b="0"/>
            <wp:docPr id="77" name="Picture 77" descr="Surface%20plot%20with%20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urface%20plot%20with%20edg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0175" cy="800100"/>
                    </a:xfrm>
                    <a:prstGeom prst="rect">
                      <a:avLst/>
                    </a:prstGeom>
                    <a:noFill/>
                    <a:ln>
                      <a:noFill/>
                    </a:ln>
                  </pic:spPr>
                </pic:pic>
              </a:graphicData>
            </a:graphic>
          </wp:inline>
        </w:drawing>
      </w:r>
    </w:p>
    <w:p w14:paraId="1E9EBA30" w14:textId="006BD4FB" w:rsidR="005C4097" w:rsidRDefault="00E41616" w:rsidP="00425BE9">
      <w:pPr>
        <w:pStyle w:val="StyleBodyTextLeft025NoBold"/>
      </w:pPr>
      <w:r>
        <w:rPr>
          <w:noProof/>
        </w:rPr>
        <w:drawing>
          <wp:inline distT="0" distB="0" distL="0" distR="0" wp14:anchorId="54C46710" wp14:editId="5FDB7030">
            <wp:extent cx="857250" cy="857250"/>
            <wp:effectExtent l="0" t="0" r="0" b="0"/>
            <wp:docPr id="78" name="Picture 78" descr="surface%20with%20edges%20and%20surface%20matrix%20on%20heartball%2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urface%20with%20edges%20and%20surface%20matrix%20on%20heartball%20diagra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A5989B9" w14:textId="77777777" w:rsidR="005C4097" w:rsidRDefault="005C4097" w:rsidP="00425BE9">
      <w:pPr>
        <w:pStyle w:val="StyleBodyTextLeft025NoBold"/>
      </w:pPr>
      <w:r w:rsidRPr="00BF5CE4">
        <w:rPr>
          <w:b/>
          <w:bCs/>
        </w:rPr>
        <w:t>Wireframes:</w:t>
      </w:r>
      <w:r>
        <w:t xml:space="preserve"> Generates a wireframe surface. Input can be matrix, data points, or surface matrix. The following is a wireframe 3D plot of half a Klein bottle:</w:t>
      </w:r>
    </w:p>
    <w:p w14:paraId="68054BB8" w14:textId="6DBD71E4" w:rsidR="00DB102F" w:rsidRDefault="00E41616" w:rsidP="005A1867">
      <w:pPr>
        <w:pStyle w:val="C1SectionEnd"/>
        <w:ind w:left="360"/>
      </w:pPr>
      <w:r>
        <w:rPr>
          <w:noProof/>
        </w:rPr>
        <w:drawing>
          <wp:inline distT="0" distB="0" distL="0" distR="0" wp14:anchorId="0DB2A3E9" wp14:editId="01246EDB">
            <wp:extent cx="2143125" cy="1266825"/>
            <wp:effectExtent l="0" t="0" r="0" b="0"/>
            <wp:docPr id="79" name="Picture 79" descr="Wireframe%20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ireframe%20pl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1266825"/>
                    </a:xfrm>
                    <a:prstGeom prst="rect">
                      <a:avLst/>
                    </a:prstGeom>
                    <a:noFill/>
                    <a:ln>
                      <a:noFill/>
                    </a:ln>
                  </pic:spPr>
                </pic:pic>
              </a:graphicData>
            </a:graphic>
          </wp:inline>
        </w:drawing>
      </w:r>
    </w:p>
    <w:p w14:paraId="2E36BB58" w14:textId="77777777" w:rsidR="00D50450" w:rsidRDefault="00D50450" w:rsidP="00AA6C2D">
      <w:pPr>
        <w:pStyle w:val="Heading4"/>
      </w:pPr>
      <w:r>
        <w:t>3D Plot</w:t>
      </w:r>
      <w:r w:rsidR="00F54BE0">
        <w:t xml:space="preserve"> Appearance tab for curve plots</w:t>
      </w:r>
    </w:p>
    <w:p w14:paraId="04BDEF39" w14:textId="4C7018A7" w:rsidR="00DB102F" w:rsidRDefault="00DB102F" w:rsidP="00DB102F">
      <w:pPr>
        <w:pStyle w:val="BodyText"/>
      </w:pPr>
      <w:r>
        <w:t xml:space="preserve">If you select a curve plot, you use the Appearance property sheet to control the curve style and line thickness, input </w:t>
      </w:r>
      <w:r w:rsidR="008F428B">
        <w:t>connector</w:t>
      </w:r>
      <w:r>
        <w:t xml:space="preserve"> color, and background color of the plot.</w:t>
      </w:r>
    </w:p>
    <w:p w14:paraId="058EFF6E" w14:textId="0B923BFA" w:rsidR="00DB102F" w:rsidRDefault="00F85DC8" w:rsidP="00DB102F">
      <w:pPr>
        <w:pStyle w:val="BodyText"/>
      </w:pPr>
      <w:r>
        <w:rPr>
          <w:noProof/>
        </w:rPr>
        <w:lastRenderedPageBreak/>
        <w:drawing>
          <wp:inline distT="0" distB="0" distL="0" distR="0" wp14:anchorId="3548F6F0" wp14:editId="4B362DFA">
            <wp:extent cx="3524250" cy="4286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24250" cy="4286250"/>
                    </a:xfrm>
                    <a:prstGeom prst="rect">
                      <a:avLst/>
                    </a:prstGeom>
                  </pic:spPr>
                </pic:pic>
              </a:graphicData>
            </a:graphic>
          </wp:inline>
        </w:drawing>
      </w:r>
    </w:p>
    <w:p w14:paraId="59E9C865" w14:textId="7BD063FD" w:rsidR="009054A8" w:rsidRDefault="009054A8" w:rsidP="00DB102F">
      <w:pPr>
        <w:pStyle w:val="BodyText"/>
      </w:pPr>
      <w:r w:rsidRPr="009054A8">
        <w:rPr>
          <w:b/>
        </w:rPr>
        <w:t>Background Color:</w:t>
      </w:r>
      <w:r w:rsidRPr="009054A8">
        <w:t xml:space="preserve"> </w:t>
      </w:r>
      <w:r>
        <w:t xml:space="preserve">Specifies the background color of the plotting window. </w:t>
      </w:r>
      <w:r w:rsidR="002D6CBC">
        <w:t xml:space="preserve">To choose a new color, click </w:t>
      </w:r>
      <w:r w:rsidR="002D6CBC" w:rsidRPr="00C61183">
        <w:rPr>
          <w:b/>
        </w:rPr>
        <w:t>…</w:t>
      </w:r>
      <w:r w:rsidR="002D6CBC">
        <w:t xml:space="preserve"> and make the appropriate selections in the Color dialog. Click </w:t>
      </w:r>
      <w:r w:rsidR="002D6CBC" w:rsidRPr="00C61183">
        <w:rPr>
          <w:b/>
        </w:rPr>
        <w:t>OK</w:t>
      </w:r>
      <w:r w:rsidR="002D6CBC">
        <w:t xml:space="preserve"> when you are satisfied with your selection.</w:t>
      </w:r>
    </w:p>
    <w:p w14:paraId="78B9B5B0" w14:textId="045BE8F4" w:rsidR="00DB102F" w:rsidRDefault="009054A8" w:rsidP="009054A8">
      <w:pPr>
        <w:pStyle w:val="BodyText"/>
      </w:pPr>
      <w:r w:rsidRPr="009054A8">
        <w:rPr>
          <w:b/>
        </w:rPr>
        <w:t>Color:</w:t>
      </w:r>
      <w:r w:rsidRPr="009054A8">
        <w:t xml:space="preserve"> </w:t>
      </w:r>
      <w:r>
        <w:t xml:space="preserve">Applies a color to the specified input </w:t>
      </w:r>
      <w:r w:rsidR="00E7790B">
        <w:t>connector</w:t>
      </w:r>
      <w:r>
        <w:t xml:space="preserve"> and corresponding curve. To choose a new color, click </w:t>
      </w:r>
      <w:r w:rsidRPr="00C61183">
        <w:rPr>
          <w:b/>
        </w:rPr>
        <w:t>…</w:t>
      </w:r>
      <w:r>
        <w:t xml:space="preserve"> and make the appropriate selections in the Color dialog. Click </w:t>
      </w:r>
      <w:r w:rsidRPr="00C61183">
        <w:rPr>
          <w:b/>
        </w:rPr>
        <w:t>OK</w:t>
      </w:r>
      <w:r>
        <w:t xml:space="preserve"> when you are satisfied with your selection. </w:t>
      </w:r>
    </w:p>
    <w:p w14:paraId="077C0977" w14:textId="77777777" w:rsidR="009054A8" w:rsidRDefault="009054A8" w:rsidP="008E0204">
      <w:pPr>
        <w:pStyle w:val="C1SectionCollapsed"/>
      </w:pPr>
      <w:r w:rsidRPr="009054A8">
        <w:t>Curve Style</w:t>
      </w:r>
    </w:p>
    <w:p w14:paraId="3C83DCB1" w14:textId="77777777" w:rsidR="009054A8" w:rsidRDefault="009054A8" w:rsidP="005A1867">
      <w:pPr>
        <w:pStyle w:val="BodyText"/>
        <w:ind w:left="360"/>
      </w:pPr>
      <w:r w:rsidRPr="00656C15">
        <w:rPr>
          <w:b/>
          <w:bCs/>
        </w:rPr>
        <w:t>Dots:</w:t>
      </w:r>
      <w:r>
        <w:t xml:space="preserve"> Plots the individual data points, as shown in the Lorenz Attractor plot below:</w:t>
      </w:r>
    </w:p>
    <w:p w14:paraId="29B65090" w14:textId="590F387D" w:rsidR="009054A8" w:rsidRDefault="00E41616" w:rsidP="005A1867">
      <w:pPr>
        <w:pStyle w:val="BodyText"/>
        <w:ind w:left="360"/>
      </w:pPr>
      <w:r>
        <w:rPr>
          <w:noProof/>
        </w:rPr>
        <w:drawing>
          <wp:inline distT="0" distB="0" distL="0" distR="0" wp14:anchorId="4FF19AD6" wp14:editId="049B68C6">
            <wp:extent cx="1543050" cy="1714500"/>
            <wp:effectExtent l="0" t="0" r="0" b="0"/>
            <wp:docPr id="81" name="Picture 81" descr="3D%20dot%20-%20Lorenz%20At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D%20dot%20-%20Lorenz%20Attracto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a:ln>
                      <a:noFill/>
                    </a:ln>
                  </pic:spPr>
                </pic:pic>
              </a:graphicData>
            </a:graphic>
          </wp:inline>
        </w:drawing>
      </w:r>
    </w:p>
    <w:p w14:paraId="523D6B1E" w14:textId="03FF4EFB" w:rsidR="00DB102F" w:rsidRDefault="009054A8" w:rsidP="005A1867">
      <w:pPr>
        <w:pStyle w:val="C1SectionEnd"/>
        <w:ind w:left="360"/>
      </w:pPr>
      <w:r w:rsidRPr="00656C15">
        <w:rPr>
          <w:b/>
          <w:bCs/>
        </w:rPr>
        <w:lastRenderedPageBreak/>
        <w:t>Line:</w:t>
      </w:r>
      <w:r>
        <w:t xml:space="preserve"> </w:t>
      </w:r>
      <w:r w:rsidRPr="00656C15">
        <w:t>Plots a 3D curve or line, as shown in the Lorenz Attractor plot below:</w:t>
      </w:r>
      <w:r w:rsidRPr="00656C15">
        <w:br/>
      </w:r>
      <w:r w:rsidRPr="00656C15">
        <w:br/>
      </w:r>
      <w:r w:rsidR="00E41616" w:rsidRPr="00656C15">
        <w:rPr>
          <w:noProof/>
        </w:rPr>
        <w:drawing>
          <wp:inline distT="0" distB="0" distL="0" distR="0" wp14:anchorId="02CDD69E" wp14:editId="363AACAE">
            <wp:extent cx="1428750" cy="1600200"/>
            <wp:effectExtent l="0" t="0" r="0" b="0"/>
            <wp:docPr id="82" name="Picture 82" descr="3D%20curve%20-%20Lorenz%20At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D%20curve%20-%20Lorenz%20Attract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14:paraId="194350B1" w14:textId="60AE319A" w:rsidR="00DB102F" w:rsidRDefault="009054A8" w:rsidP="009054A8">
      <w:pPr>
        <w:pStyle w:val="BodyText"/>
      </w:pPr>
      <w:r w:rsidRPr="009054A8">
        <w:rPr>
          <w:b/>
        </w:rPr>
        <w:t>Input Pin:</w:t>
      </w:r>
      <w:r w:rsidRPr="009054A8">
        <w:t xml:space="preserve"> </w:t>
      </w:r>
      <w:r>
        <w:t xml:space="preserve">Lets you specify up to eight input </w:t>
      </w:r>
      <w:r w:rsidR="00DB586A">
        <w:t>connectors</w:t>
      </w:r>
      <w:r>
        <w:t xml:space="preserve">. Each </w:t>
      </w:r>
      <w:r w:rsidR="00DB586A">
        <w:t>connector</w:t>
      </w:r>
      <w:r>
        <w:t xml:space="preserve"> represents an individual curve. To add or remove or remove </w:t>
      </w:r>
      <w:r w:rsidR="00DB586A">
        <w:t>connectors</w:t>
      </w:r>
      <w:r>
        <w:t>, use</w:t>
      </w:r>
      <w:r w:rsidR="00614B33">
        <w:t xml:space="preserve"> </w:t>
      </w:r>
      <w:r w:rsidR="00614B33" w:rsidRPr="00614B33">
        <w:rPr>
          <w:rStyle w:val="C1HJump"/>
        </w:rPr>
        <w:t>Add Connector and Remove Connector</w:t>
      </w:r>
      <w:r w:rsidR="00614B33" w:rsidRPr="00614B33">
        <w:rPr>
          <w:rStyle w:val="C1HJump"/>
          <w:vanish/>
        </w:rPr>
        <w:t>|topic=Adding and removing connectors</w:t>
      </w:r>
      <w:r w:rsidR="00614B33">
        <w:t>.</w:t>
      </w:r>
    </w:p>
    <w:p w14:paraId="467B5444" w14:textId="77777777" w:rsidR="00DB102F" w:rsidRDefault="009054A8" w:rsidP="009054A8">
      <w:pPr>
        <w:pStyle w:val="BodyText"/>
      </w:pPr>
      <w:r w:rsidRPr="009054A8">
        <w:rPr>
          <w:b/>
        </w:rPr>
        <w:t>Thick Line:</w:t>
      </w:r>
      <w:r w:rsidRPr="009054A8">
        <w:t xml:space="preserve"> </w:t>
      </w:r>
      <w:r>
        <w:t>Turns on antialiasing mode, which results in thicker, smoother, and uninterrupted lines.</w:t>
      </w:r>
    </w:p>
    <w:p w14:paraId="045C96DD" w14:textId="77777777" w:rsidR="00D50450" w:rsidRDefault="00D50450" w:rsidP="00E66C06">
      <w:pPr>
        <w:pStyle w:val="Heading4"/>
        <w:keepLines/>
      </w:pPr>
      <w:r>
        <w:lastRenderedPageBreak/>
        <w:t>3D Plot App</w:t>
      </w:r>
      <w:r w:rsidR="00146B76">
        <w:t>earance tab for waterfall plots</w:t>
      </w:r>
    </w:p>
    <w:p w14:paraId="6F144DCF" w14:textId="77777777" w:rsidR="00DB102F" w:rsidRDefault="00DB102F" w:rsidP="00E66C06">
      <w:pPr>
        <w:pStyle w:val="BodyText"/>
        <w:keepNext/>
        <w:keepLines/>
      </w:pPr>
      <w:r>
        <w:t>If you select a waterfall plot, you use the Appearance property sheet to control the waterfall style and color</w:t>
      </w:r>
      <w:r w:rsidR="00381DBF">
        <w:t>.</w:t>
      </w:r>
    </w:p>
    <w:p w14:paraId="78FA00DF" w14:textId="338A4AE4" w:rsidR="00DB102F" w:rsidRDefault="00F85DC8" w:rsidP="00E66C06">
      <w:pPr>
        <w:pStyle w:val="BodyText"/>
        <w:keepNext/>
        <w:keepLines/>
      </w:pPr>
      <w:r>
        <w:rPr>
          <w:noProof/>
        </w:rPr>
        <w:drawing>
          <wp:inline distT="0" distB="0" distL="0" distR="0" wp14:anchorId="01F9A7B9" wp14:editId="61A414E9">
            <wp:extent cx="3524250" cy="42862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24250" cy="4286250"/>
                    </a:xfrm>
                    <a:prstGeom prst="rect">
                      <a:avLst/>
                    </a:prstGeom>
                  </pic:spPr>
                </pic:pic>
              </a:graphicData>
            </a:graphic>
          </wp:inline>
        </w:drawing>
      </w:r>
    </w:p>
    <w:p w14:paraId="2A0062D3" w14:textId="2918DCBD" w:rsidR="00C0077D" w:rsidRDefault="00C0077D" w:rsidP="00E66C06">
      <w:pPr>
        <w:pStyle w:val="BodyText"/>
        <w:keepNext/>
        <w:keepLines/>
      </w:pPr>
      <w:r w:rsidRPr="00C0077D">
        <w:rPr>
          <w:b/>
        </w:rPr>
        <w:t>Background Color:</w:t>
      </w:r>
      <w:r w:rsidRPr="00C0077D">
        <w:t xml:space="preserve"> </w:t>
      </w:r>
      <w:r w:rsidR="005E3345">
        <w:t xml:space="preserve">Specifies the background color of the plotting window. To choose a new color, click </w:t>
      </w:r>
      <w:r w:rsidR="005E3345" w:rsidRPr="00C61183">
        <w:rPr>
          <w:b/>
        </w:rPr>
        <w:t>…</w:t>
      </w:r>
      <w:r w:rsidR="005E3345">
        <w:t xml:space="preserve"> and make the appropriate selections in the Color dialog. Click </w:t>
      </w:r>
      <w:r w:rsidR="005E3345" w:rsidRPr="00C61183">
        <w:rPr>
          <w:b/>
        </w:rPr>
        <w:t>OK</w:t>
      </w:r>
      <w:r w:rsidR="005E3345">
        <w:t xml:space="preserve"> when you are satisfied with your selection. </w:t>
      </w:r>
    </w:p>
    <w:p w14:paraId="6BDBFD36" w14:textId="77777777" w:rsidR="00C0077D" w:rsidRDefault="00C0077D" w:rsidP="008E0204">
      <w:pPr>
        <w:pStyle w:val="C1SectionCollapsed"/>
      </w:pPr>
      <w:r w:rsidRPr="00C0077D">
        <w:t>Color</w:t>
      </w:r>
    </w:p>
    <w:p w14:paraId="718DE22C" w14:textId="55323ED7" w:rsidR="00C0077D" w:rsidRPr="00656C15" w:rsidRDefault="00C0077D" w:rsidP="005A1867">
      <w:pPr>
        <w:pStyle w:val="BodyText"/>
        <w:ind w:left="360"/>
      </w:pPr>
      <w:r w:rsidRPr="00656C15">
        <w:rPr>
          <w:b/>
          <w:bCs/>
        </w:rPr>
        <w:t>Map:</w:t>
      </w:r>
      <w:r>
        <w:t xml:space="preserve"> </w:t>
      </w:r>
      <w:r w:rsidRPr="00656C15">
        <w:t xml:space="preserve">Applies a spectrum of color. To choose the saturation and lamination of the colors, click More and make the appropriate selections in the Mapping Color Setup dialog. Click </w:t>
      </w:r>
      <w:r w:rsidRPr="00BD5D0A">
        <w:rPr>
          <w:b/>
          <w:bCs/>
        </w:rPr>
        <w:t>OK</w:t>
      </w:r>
      <w:r w:rsidRPr="00656C15">
        <w:t xml:space="preserve"> when you are satisfied with your selection.</w:t>
      </w:r>
    </w:p>
    <w:p w14:paraId="6B2A9F01" w14:textId="69ED0979" w:rsidR="00C0077D" w:rsidRDefault="00C0077D" w:rsidP="005A1867">
      <w:pPr>
        <w:pStyle w:val="BodyText"/>
        <w:ind w:left="360"/>
      </w:pPr>
      <w:r w:rsidRPr="00656C15">
        <w:rPr>
          <w:b/>
          <w:bCs/>
        </w:rPr>
        <w:t>Solid:</w:t>
      </w:r>
      <w:r>
        <w:t xml:space="preserve"> Applies a solid color. To choose a new color, click </w:t>
      </w:r>
      <w:r w:rsidRPr="00BD5D0A">
        <w:rPr>
          <w:b/>
          <w:bCs/>
        </w:rPr>
        <w:t>…</w:t>
      </w:r>
      <w:r>
        <w:t xml:space="preserve"> and make the appropriate selections in the </w:t>
      </w:r>
      <w:r w:rsidRPr="00C61183">
        <w:t>Color</w:t>
      </w:r>
      <w:r>
        <w:t xml:space="preserve"> dialog. Click </w:t>
      </w:r>
      <w:r w:rsidRPr="00BD5D0A">
        <w:rPr>
          <w:b/>
          <w:bCs/>
        </w:rPr>
        <w:t>OK</w:t>
      </w:r>
      <w:r>
        <w:t xml:space="preserve"> when you are satisfied with your selection. </w:t>
      </w:r>
    </w:p>
    <w:p w14:paraId="5D22CE4A" w14:textId="77777777" w:rsidR="00C0077D" w:rsidRDefault="00C0077D" w:rsidP="005A1867">
      <w:pPr>
        <w:pStyle w:val="BodyText"/>
        <w:ind w:left="360"/>
      </w:pPr>
      <w:r>
        <w:t xml:space="preserve">The following are examples of different surfaces depending on the </w:t>
      </w:r>
      <w:r w:rsidRPr="00896E0E">
        <w:rPr>
          <w:b/>
        </w:rPr>
        <w:t>Enable</w:t>
      </w:r>
      <w:r>
        <w:t xml:space="preserve"> </w:t>
      </w:r>
      <w:r w:rsidRPr="00896E0E">
        <w:rPr>
          <w:b/>
        </w:rPr>
        <w:t>Diffuse</w:t>
      </w:r>
      <w:r>
        <w:t xml:space="preserve"> </w:t>
      </w:r>
      <w:r w:rsidRPr="00896E0E">
        <w:rPr>
          <w:b/>
        </w:rPr>
        <w:t>Light</w:t>
      </w:r>
      <w:r>
        <w:t xml:space="preserve"> and </w:t>
      </w:r>
      <w:r w:rsidRPr="00896E0E">
        <w:rPr>
          <w:b/>
        </w:rPr>
        <w:t>Surface</w:t>
      </w:r>
      <w:r>
        <w:t xml:space="preserve"> </w:t>
      </w:r>
      <w:r w:rsidRPr="00896E0E">
        <w:rPr>
          <w:b/>
        </w:rPr>
        <w:t>Color</w:t>
      </w:r>
      <w:r>
        <w:t xml:space="preserve"> settings:</w:t>
      </w:r>
    </w:p>
    <w:p w14:paraId="1B50E080" w14:textId="261F3C63" w:rsidR="00C0077D" w:rsidRDefault="00E41616" w:rsidP="005A1867">
      <w:pPr>
        <w:pStyle w:val="BodyText"/>
        <w:ind w:left="360"/>
      </w:pPr>
      <w:r>
        <w:rPr>
          <w:noProof/>
        </w:rPr>
        <w:drawing>
          <wp:inline distT="0" distB="0" distL="0" distR="0" wp14:anchorId="31A51009" wp14:editId="78E5E215">
            <wp:extent cx="1533525" cy="676275"/>
            <wp:effectExtent l="0" t="0" r="0" b="0"/>
            <wp:docPr id="84" name="Picture 84" descr="waterfall%20solid%20enable%20diffuse%20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terfall%20solid%20enable%20diffuse%20light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676275"/>
                    </a:xfrm>
                    <a:prstGeom prst="rect">
                      <a:avLst/>
                    </a:prstGeom>
                    <a:noFill/>
                    <a:ln>
                      <a:noFill/>
                    </a:ln>
                  </pic:spPr>
                </pic:pic>
              </a:graphicData>
            </a:graphic>
          </wp:inline>
        </w:drawing>
      </w:r>
    </w:p>
    <w:p w14:paraId="08C14C65" w14:textId="77777777" w:rsidR="00C0077D" w:rsidRDefault="00C0077D" w:rsidP="005A1867">
      <w:pPr>
        <w:pStyle w:val="BodyText"/>
        <w:ind w:left="360"/>
      </w:pPr>
      <w:r w:rsidRPr="005A1867">
        <w:rPr>
          <w:b/>
        </w:rPr>
        <w:t>Enable Diffuse Light</w:t>
      </w:r>
      <w:r>
        <w:t xml:space="preserve"> </w:t>
      </w:r>
      <w:r w:rsidRPr="000463ED">
        <w:t xml:space="preserve">is activated. </w:t>
      </w:r>
      <w:r w:rsidRPr="005A1867">
        <w:rPr>
          <w:b/>
        </w:rPr>
        <w:t>Surface Color</w:t>
      </w:r>
      <w:r w:rsidRPr="000463ED">
        <w:t xml:space="preserve"> is set to </w:t>
      </w:r>
      <w:r w:rsidRPr="005A1867">
        <w:rPr>
          <w:b/>
        </w:rPr>
        <w:t>magenta</w:t>
      </w:r>
      <w:r w:rsidRPr="000463ED">
        <w:t>.</w:t>
      </w:r>
    </w:p>
    <w:p w14:paraId="7A9C7383" w14:textId="0A6EEF7F" w:rsidR="00C0077D" w:rsidRDefault="00E41616" w:rsidP="005A1867">
      <w:pPr>
        <w:pStyle w:val="BodyText"/>
        <w:ind w:left="360"/>
      </w:pPr>
      <w:r>
        <w:rPr>
          <w:noProof/>
        </w:rPr>
        <w:lastRenderedPageBreak/>
        <w:drawing>
          <wp:inline distT="0" distB="0" distL="0" distR="0" wp14:anchorId="2464EBA8" wp14:editId="12CAD58B">
            <wp:extent cx="1685925" cy="657225"/>
            <wp:effectExtent l="0" t="0" r="0" b="0"/>
            <wp:docPr id="85" name="Picture 85" descr="waterall%20solid%20disable%20diffuse%20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terall%20solid%20disable%20diffuse%20light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85925" cy="657225"/>
                    </a:xfrm>
                    <a:prstGeom prst="rect">
                      <a:avLst/>
                    </a:prstGeom>
                    <a:noFill/>
                    <a:ln>
                      <a:noFill/>
                    </a:ln>
                  </pic:spPr>
                </pic:pic>
              </a:graphicData>
            </a:graphic>
          </wp:inline>
        </w:drawing>
      </w:r>
    </w:p>
    <w:p w14:paraId="5F086AF7" w14:textId="77777777" w:rsidR="00C0077D" w:rsidRDefault="00C0077D" w:rsidP="005A1867">
      <w:pPr>
        <w:pStyle w:val="BodyText"/>
        <w:ind w:left="360"/>
      </w:pPr>
      <w:r w:rsidRPr="005A1867">
        <w:rPr>
          <w:b/>
        </w:rPr>
        <w:t>Enable Diffuse Light</w:t>
      </w:r>
      <w:r w:rsidRPr="000463ED">
        <w:t xml:space="preserve"> is de-activated. </w:t>
      </w:r>
      <w:r w:rsidRPr="005A1867">
        <w:rPr>
          <w:b/>
        </w:rPr>
        <w:t>Surface Color</w:t>
      </w:r>
      <w:r w:rsidRPr="000463ED">
        <w:t xml:space="preserve"> is set to </w:t>
      </w:r>
      <w:r w:rsidRPr="005A1867">
        <w:rPr>
          <w:b/>
        </w:rPr>
        <w:t>magenta</w:t>
      </w:r>
      <w:r w:rsidRPr="000463ED">
        <w:t>.</w:t>
      </w:r>
    </w:p>
    <w:p w14:paraId="60FC61AA" w14:textId="1D689949" w:rsidR="00C0077D" w:rsidRDefault="00E41616" w:rsidP="005A1867">
      <w:pPr>
        <w:pStyle w:val="BodyText"/>
        <w:ind w:left="360"/>
      </w:pPr>
      <w:r>
        <w:rPr>
          <w:noProof/>
        </w:rPr>
        <w:drawing>
          <wp:inline distT="0" distB="0" distL="0" distR="0" wp14:anchorId="4EB16352" wp14:editId="61E4B109">
            <wp:extent cx="1533525" cy="619125"/>
            <wp:effectExtent l="0" t="0" r="0" b="0"/>
            <wp:docPr id="86" name="Picture 86" descr="waterfall%20map%20enable%20diffuse%20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aterfall%20map%20enable%20diffuse%20light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3525" cy="619125"/>
                    </a:xfrm>
                    <a:prstGeom prst="rect">
                      <a:avLst/>
                    </a:prstGeom>
                    <a:noFill/>
                    <a:ln>
                      <a:noFill/>
                    </a:ln>
                  </pic:spPr>
                </pic:pic>
              </a:graphicData>
            </a:graphic>
          </wp:inline>
        </w:drawing>
      </w:r>
    </w:p>
    <w:p w14:paraId="4D3BB217" w14:textId="77777777" w:rsidR="00C0077D" w:rsidRDefault="00C0077D" w:rsidP="005A1867">
      <w:pPr>
        <w:pStyle w:val="BodyText"/>
        <w:ind w:left="360"/>
      </w:pPr>
      <w:r w:rsidRPr="005A1867">
        <w:rPr>
          <w:b/>
        </w:rPr>
        <w:t>Enable Diffuse Light</w:t>
      </w:r>
      <w:r w:rsidRPr="000463ED">
        <w:t xml:space="preserve"> is activated. </w:t>
      </w:r>
      <w:r w:rsidRPr="005A1867">
        <w:rPr>
          <w:b/>
        </w:rPr>
        <w:t>Surface Color</w:t>
      </w:r>
      <w:r w:rsidRPr="000463ED">
        <w:t xml:space="preserve"> is set to </w:t>
      </w:r>
      <w:r w:rsidRPr="005A1867">
        <w:rPr>
          <w:b/>
        </w:rPr>
        <w:t>Map</w:t>
      </w:r>
      <w:r w:rsidRPr="000463ED">
        <w:t>.</w:t>
      </w:r>
    </w:p>
    <w:p w14:paraId="062BF573" w14:textId="0A49E895" w:rsidR="00C0077D" w:rsidRDefault="00E41616" w:rsidP="005A1867">
      <w:pPr>
        <w:pStyle w:val="BodyText"/>
        <w:ind w:left="360"/>
      </w:pPr>
      <w:r>
        <w:rPr>
          <w:noProof/>
        </w:rPr>
        <w:drawing>
          <wp:inline distT="0" distB="0" distL="0" distR="0" wp14:anchorId="063C3216" wp14:editId="4F946094">
            <wp:extent cx="1533525" cy="666750"/>
            <wp:effectExtent l="0" t="0" r="0" b="0"/>
            <wp:docPr id="87" name="Picture 87" descr="waterfall%20map%20disable%20diffuse%20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aterfall%20map%20disable%20diffuse%20light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3525" cy="666750"/>
                    </a:xfrm>
                    <a:prstGeom prst="rect">
                      <a:avLst/>
                    </a:prstGeom>
                    <a:noFill/>
                    <a:ln>
                      <a:noFill/>
                    </a:ln>
                  </pic:spPr>
                </pic:pic>
              </a:graphicData>
            </a:graphic>
          </wp:inline>
        </w:drawing>
      </w:r>
    </w:p>
    <w:p w14:paraId="5F73EF21" w14:textId="77777777" w:rsidR="00DB102F" w:rsidRDefault="00C0077D" w:rsidP="005A1867">
      <w:pPr>
        <w:pStyle w:val="C1SectionEnd"/>
        <w:ind w:left="360"/>
      </w:pPr>
      <w:r w:rsidRPr="005A1867">
        <w:rPr>
          <w:b/>
        </w:rPr>
        <w:t>Enable Diffuse Light</w:t>
      </w:r>
      <w:r w:rsidRPr="00C0077D">
        <w:t xml:space="preserve"> </w:t>
      </w:r>
      <w:r w:rsidRPr="000463ED">
        <w:t xml:space="preserve">is de-activated. </w:t>
      </w:r>
      <w:r w:rsidRPr="005A1867">
        <w:rPr>
          <w:b/>
        </w:rPr>
        <w:t>Surface Color</w:t>
      </w:r>
      <w:r w:rsidRPr="000463ED">
        <w:t xml:space="preserve"> is set to </w:t>
      </w:r>
      <w:r w:rsidRPr="005A1867">
        <w:rPr>
          <w:b/>
        </w:rPr>
        <w:t>Map</w:t>
      </w:r>
      <w:r w:rsidRPr="000463ED">
        <w:t>.</w:t>
      </w:r>
    </w:p>
    <w:p w14:paraId="7DA9A139" w14:textId="77777777" w:rsidR="00C0077D" w:rsidRDefault="00C0077D" w:rsidP="008E0204">
      <w:pPr>
        <w:pStyle w:val="C1SectionCollapsed"/>
      </w:pPr>
      <w:r>
        <w:t>Waterfall Style</w:t>
      </w:r>
    </w:p>
    <w:p w14:paraId="6F9AF88C" w14:textId="77777777" w:rsidR="00C0077D" w:rsidRDefault="00C0077D" w:rsidP="009F0DBB">
      <w:pPr>
        <w:pStyle w:val="BodyText"/>
        <w:ind w:left="360"/>
      </w:pPr>
      <w:r w:rsidRPr="00656C15">
        <w:rPr>
          <w:b/>
          <w:bCs/>
        </w:rPr>
        <w:t>Curves:</w:t>
      </w:r>
      <w:r>
        <w:t xml:space="preserve"> Specifies that each segment of a waterfall surface be represented as a continuous line.</w:t>
      </w:r>
    </w:p>
    <w:p w14:paraId="273E01FB" w14:textId="52F2E577" w:rsidR="00C0077D" w:rsidRDefault="00E41616" w:rsidP="009F0DBB">
      <w:pPr>
        <w:pStyle w:val="BodyText"/>
        <w:ind w:left="360"/>
      </w:pPr>
      <w:r>
        <w:rPr>
          <w:noProof/>
        </w:rPr>
        <w:drawing>
          <wp:inline distT="0" distB="0" distL="0" distR="0" wp14:anchorId="4E5A1BAE" wp14:editId="1C8FC7DB">
            <wp:extent cx="1609725" cy="838200"/>
            <wp:effectExtent l="0" t="0" r="0" b="0"/>
            <wp:docPr id="88" name="Picture 88" descr="Waterfall%20plot%20with%20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terfall%20plot%20with%20curv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9725" cy="838200"/>
                    </a:xfrm>
                    <a:prstGeom prst="rect">
                      <a:avLst/>
                    </a:prstGeom>
                    <a:noFill/>
                    <a:ln>
                      <a:noFill/>
                    </a:ln>
                  </pic:spPr>
                </pic:pic>
              </a:graphicData>
            </a:graphic>
          </wp:inline>
        </w:drawing>
      </w:r>
    </w:p>
    <w:p w14:paraId="10DEBC0C" w14:textId="77777777" w:rsidR="00C0077D" w:rsidRDefault="00C0077D" w:rsidP="009F0DBB">
      <w:pPr>
        <w:pStyle w:val="BodyText"/>
        <w:ind w:left="360"/>
      </w:pPr>
      <w:r w:rsidRPr="00656C15">
        <w:rPr>
          <w:b/>
          <w:bCs/>
        </w:rPr>
        <w:t>Dots:</w:t>
      </w:r>
      <w:r>
        <w:t xml:space="preserve"> Specifies that the waterfall surface be represented as individual data points:</w:t>
      </w:r>
    </w:p>
    <w:p w14:paraId="4BE0E53C" w14:textId="4B9B14A7" w:rsidR="00C0077D" w:rsidRDefault="00E41616" w:rsidP="009F0DBB">
      <w:pPr>
        <w:pStyle w:val="BodyText"/>
        <w:ind w:left="360"/>
      </w:pPr>
      <w:r>
        <w:rPr>
          <w:noProof/>
        </w:rPr>
        <w:drawing>
          <wp:inline distT="0" distB="0" distL="0" distR="0" wp14:anchorId="71E4CA0F" wp14:editId="67087C72">
            <wp:extent cx="1847850" cy="657225"/>
            <wp:effectExtent l="0" t="0" r="0" b="0"/>
            <wp:docPr id="89" name="Picture 89" descr="Waterfall%20plot%20with%20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aterfall%20plot%20with%20do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p w14:paraId="0DC71693" w14:textId="77777777" w:rsidR="00C0077D" w:rsidRDefault="00C0077D" w:rsidP="009F0DBB">
      <w:pPr>
        <w:pStyle w:val="BodyText"/>
        <w:ind w:left="360"/>
      </w:pPr>
      <w:r w:rsidRPr="00656C15">
        <w:rPr>
          <w:b/>
          <w:bCs/>
        </w:rPr>
        <w:t>Planes:</w:t>
      </w:r>
      <w:r>
        <w:t xml:space="preserve"> Specifies that each segment of a waterfall surface be represented as a 2D plane.</w:t>
      </w:r>
    </w:p>
    <w:p w14:paraId="29B9CED5" w14:textId="6A3C95A6" w:rsidR="00C0077D" w:rsidRDefault="00E41616" w:rsidP="009F0DBB">
      <w:pPr>
        <w:pStyle w:val="BodyText"/>
        <w:ind w:left="360"/>
      </w:pPr>
      <w:r>
        <w:rPr>
          <w:noProof/>
        </w:rPr>
        <w:drawing>
          <wp:inline distT="0" distB="0" distL="0" distR="0" wp14:anchorId="71289835" wp14:editId="44C8E66C">
            <wp:extent cx="1781175" cy="876300"/>
            <wp:effectExtent l="0" t="0" r="0" b="0"/>
            <wp:docPr id="90" name="Picture 90" descr="Waterfall%20with%20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terfall%20with%20plan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inline>
        </w:drawing>
      </w:r>
    </w:p>
    <w:p w14:paraId="58409B84" w14:textId="77777777" w:rsidR="00C0077D" w:rsidRDefault="00C0077D" w:rsidP="009F0DBB">
      <w:pPr>
        <w:pStyle w:val="BodyText"/>
        <w:ind w:left="360"/>
      </w:pPr>
      <w:r w:rsidRPr="00656C15">
        <w:rPr>
          <w:b/>
          <w:bCs/>
        </w:rPr>
        <w:t>Surface:</w:t>
      </w:r>
      <w:r>
        <w:t xml:space="preserve"> Specifies that the waterfall surface be represented as a solid surface.</w:t>
      </w:r>
    </w:p>
    <w:p w14:paraId="419B0480" w14:textId="6DF0CA58" w:rsidR="00DB102F" w:rsidRDefault="00E41616" w:rsidP="009F0DBB">
      <w:pPr>
        <w:pStyle w:val="C1SectionEnd"/>
        <w:ind w:left="360"/>
      </w:pPr>
      <w:r>
        <w:rPr>
          <w:noProof/>
        </w:rPr>
        <w:drawing>
          <wp:inline distT="0" distB="0" distL="0" distR="0" wp14:anchorId="3D6425B6" wp14:editId="29FD1A90">
            <wp:extent cx="1504950" cy="781050"/>
            <wp:effectExtent l="0" t="0" r="0" b="0"/>
            <wp:docPr id="91" name="Picture 91" descr="Waterfall%20plot%20with%20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terfall%20plot%20with%20soli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inline>
        </w:drawing>
      </w:r>
    </w:p>
    <w:sectPr w:rsidR="00DB102F" w:rsidSect="00F830B6">
      <w:type w:val="continuous"/>
      <w:pgSz w:w="12240" w:h="15840" w:code="1"/>
      <w:pgMar w:top="1440" w:right="1080" w:bottom="1440" w:left="1440" w:header="504"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ComponentOne Doc-To-Help" w:date="2007-12-10T15:38:00Z" w:initials="Help">
    <w:p w14:paraId="06B6085F" w14:textId="77777777" w:rsidR="005D3AAB" w:rsidRDefault="005D3AAB">
      <w:pPr>
        <w:pStyle w:val="CommentText"/>
      </w:pPr>
      <w:r>
        <w:fldChar w:fldCharType="begin" w:fldLock="1"/>
      </w:r>
      <w:r>
        <w:rPr>
          <w:rStyle w:val="CommentReference"/>
        </w:rPr>
        <w:instrText>_D2HPrivate(-9,3015)</w:instrText>
      </w:r>
      <w:r>
        <w:fldChar w:fldCharType="end"/>
      </w:r>
      <w:r>
        <w:rPr>
          <w:rStyle w:val="CommentReference"/>
        </w:rPr>
        <w:annotationRef/>
      </w:r>
      <w:r>
        <w:t>dotProduct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B608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B6085F" w16cid:durableId="0B07D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222A2" w14:textId="77777777" w:rsidR="0049427F" w:rsidRDefault="0049427F">
      <w:r>
        <w:separator/>
      </w:r>
    </w:p>
  </w:endnote>
  <w:endnote w:type="continuationSeparator" w:id="0">
    <w:p w14:paraId="6A09B75D" w14:textId="77777777" w:rsidR="0049427F" w:rsidRDefault="0049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tzerlandCondensed">
    <w:altName w:val="Mang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D1C6C" w14:textId="77777777" w:rsidR="0049427F" w:rsidRDefault="0049427F">
      <w:r>
        <w:separator/>
      </w:r>
    </w:p>
  </w:footnote>
  <w:footnote w:type="continuationSeparator" w:id="0">
    <w:p w14:paraId="44E6522B" w14:textId="77777777" w:rsidR="0049427F" w:rsidRDefault="00494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78ABC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544EF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D24A9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E3E7D0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3A24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AE13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62F0D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282F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2613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906B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29C456C"/>
    <w:lvl w:ilvl="0">
      <w:numFmt w:val="bullet"/>
      <w:lvlText w:val="*"/>
      <w:lvlJc w:val="left"/>
    </w:lvl>
  </w:abstractNum>
  <w:abstractNum w:abstractNumId="11" w15:restartNumberingAfterBreak="0">
    <w:nsid w:val="041E324C"/>
    <w:multiLevelType w:val="singleLevel"/>
    <w:tmpl w:val="6EAE652E"/>
    <w:lvl w:ilvl="0">
      <w:start w:val="1"/>
      <w:numFmt w:val="decimal"/>
      <w:lvlText w:val="%1."/>
      <w:lvlJc w:val="left"/>
      <w:pPr>
        <w:tabs>
          <w:tab w:val="num" w:pos="360"/>
        </w:tabs>
        <w:ind w:left="360" w:hanging="360"/>
      </w:pPr>
    </w:lvl>
  </w:abstractNum>
  <w:abstractNum w:abstractNumId="12" w15:restartNumberingAfterBreak="0">
    <w:nsid w:val="0DD550C5"/>
    <w:multiLevelType w:val="singleLevel"/>
    <w:tmpl w:val="C00E7164"/>
    <w:lvl w:ilvl="0">
      <w:start w:val="1"/>
      <w:numFmt w:val="decimal"/>
      <w:lvlRestart w:val="0"/>
      <w:lvlText w:val="%1."/>
      <w:lvlJc w:val="left"/>
      <w:pPr>
        <w:tabs>
          <w:tab w:val="num" w:pos="3960"/>
        </w:tabs>
        <w:ind w:left="3960" w:hanging="360"/>
      </w:pPr>
    </w:lvl>
  </w:abstractNum>
  <w:abstractNum w:abstractNumId="13" w15:restartNumberingAfterBreak="0">
    <w:nsid w:val="10E43D0B"/>
    <w:multiLevelType w:val="singleLevel"/>
    <w:tmpl w:val="964C795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23066D5"/>
    <w:multiLevelType w:val="hybridMultilevel"/>
    <w:tmpl w:val="7C2417AC"/>
    <w:lvl w:ilvl="0" w:tplc="ABFC6E4A">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125C7EB3"/>
    <w:multiLevelType w:val="singleLevel"/>
    <w:tmpl w:val="E0CA256A"/>
    <w:lvl w:ilvl="0">
      <w:start w:val="1"/>
      <w:numFmt w:val="decimal"/>
      <w:lvlText w:val="%1."/>
      <w:lvlJc w:val="left"/>
      <w:pPr>
        <w:tabs>
          <w:tab w:val="num" w:pos="360"/>
        </w:tabs>
        <w:ind w:left="360" w:hanging="360"/>
      </w:pPr>
    </w:lvl>
  </w:abstractNum>
  <w:abstractNum w:abstractNumId="16" w15:restartNumberingAfterBreak="0">
    <w:nsid w:val="17CA586B"/>
    <w:multiLevelType w:val="singleLevel"/>
    <w:tmpl w:val="1312EF2C"/>
    <w:lvl w:ilvl="0">
      <w:start w:val="1"/>
      <w:numFmt w:val="decimal"/>
      <w:lvlText w:val="%1."/>
      <w:lvlJc w:val="left"/>
      <w:pPr>
        <w:tabs>
          <w:tab w:val="num" w:pos="360"/>
        </w:tabs>
        <w:ind w:left="360" w:hanging="360"/>
      </w:pPr>
    </w:lvl>
  </w:abstractNum>
  <w:abstractNum w:abstractNumId="17" w15:restartNumberingAfterBreak="0">
    <w:nsid w:val="17FB27DF"/>
    <w:multiLevelType w:val="singleLevel"/>
    <w:tmpl w:val="974CAC8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B9C595F"/>
    <w:multiLevelType w:val="singleLevel"/>
    <w:tmpl w:val="DDACCC9C"/>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FB76A5C"/>
    <w:multiLevelType w:val="hybridMultilevel"/>
    <w:tmpl w:val="BB1C94E2"/>
    <w:lvl w:ilvl="0" w:tplc="183CF370">
      <w:start w:val="1"/>
      <w:numFmt w:val="bullet"/>
      <w:pStyle w:val="List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0" w15:restartNumberingAfterBreak="0">
    <w:nsid w:val="226F2A24"/>
    <w:multiLevelType w:val="hybridMultilevel"/>
    <w:tmpl w:val="9E9443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2A123BA8"/>
    <w:multiLevelType w:val="singleLevel"/>
    <w:tmpl w:val="E79E1A9C"/>
    <w:lvl w:ilvl="0">
      <w:start w:val="1"/>
      <w:numFmt w:val="decimal"/>
      <w:lvlRestart w:val="0"/>
      <w:pStyle w:val="C1HNumber2"/>
      <w:lvlText w:val="%1."/>
      <w:lvlJc w:val="left"/>
      <w:pPr>
        <w:tabs>
          <w:tab w:val="num" w:pos="4320"/>
        </w:tabs>
        <w:ind w:left="4320" w:hanging="360"/>
      </w:pPr>
    </w:lvl>
  </w:abstractNum>
  <w:abstractNum w:abstractNumId="22" w15:restartNumberingAfterBreak="0">
    <w:nsid w:val="2A390C40"/>
    <w:multiLevelType w:val="singleLevel"/>
    <w:tmpl w:val="2604ABB2"/>
    <w:lvl w:ilvl="0">
      <w:start w:val="1"/>
      <w:numFmt w:val="decimal"/>
      <w:lvlText w:val="%1."/>
      <w:lvlJc w:val="left"/>
      <w:pPr>
        <w:tabs>
          <w:tab w:val="num" w:pos="360"/>
        </w:tabs>
        <w:ind w:left="360" w:hanging="360"/>
      </w:pPr>
    </w:lvl>
  </w:abstractNum>
  <w:abstractNum w:abstractNumId="23" w15:restartNumberingAfterBreak="0">
    <w:nsid w:val="2BE53D05"/>
    <w:multiLevelType w:val="hybridMultilevel"/>
    <w:tmpl w:val="59022878"/>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4" w15:restartNumberingAfterBreak="0">
    <w:nsid w:val="2EDC689C"/>
    <w:multiLevelType w:val="singleLevel"/>
    <w:tmpl w:val="178E186A"/>
    <w:lvl w:ilvl="0">
      <w:start w:val="1"/>
      <w:numFmt w:val="decimal"/>
      <w:lvlText w:val="%1."/>
      <w:lvlJc w:val="left"/>
      <w:pPr>
        <w:tabs>
          <w:tab w:val="num" w:pos="360"/>
        </w:tabs>
        <w:ind w:left="360" w:hanging="360"/>
      </w:pPr>
    </w:lvl>
  </w:abstractNum>
  <w:abstractNum w:abstractNumId="25" w15:restartNumberingAfterBreak="0">
    <w:nsid w:val="2FB15B34"/>
    <w:multiLevelType w:val="singleLevel"/>
    <w:tmpl w:val="7356191E"/>
    <w:lvl w:ilvl="0">
      <w:start w:val="1"/>
      <w:numFmt w:val="decimal"/>
      <w:lvlText w:val="%1."/>
      <w:lvlJc w:val="left"/>
      <w:pPr>
        <w:tabs>
          <w:tab w:val="num" w:pos="720"/>
        </w:tabs>
        <w:ind w:left="720" w:hanging="360"/>
      </w:pPr>
    </w:lvl>
  </w:abstractNum>
  <w:abstractNum w:abstractNumId="26" w15:restartNumberingAfterBreak="0">
    <w:nsid w:val="323973F0"/>
    <w:multiLevelType w:val="singleLevel"/>
    <w:tmpl w:val="64A2366E"/>
    <w:lvl w:ilvl="0">
      <w:start w:val="1"/>
      <w:numFmt w:val="decimal"/>
      <w:lvlText w:val="%1."/>
      <w:legacy w:legacy="1" w:legacySpace="0" w:legacyIndent="360"/>
      <w:lvlJc w:val="left"/>
      <w:pPr>
        <w:ind w:left="3960" w:hanging="360"/>
      </w:pPr>
    </w:lvl>
  </w:abstractNum>
  <w:abstractNum w:abstractNumId="27" w15:restartNumberingAfterBreak="0">
    <w:nsid w:val="33A91AD2"/>
    <w:multiLevelType w:val="hybridMultilevel"/>
    <w:tmpl w:val="1F42895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3C0131D4"/>
    <w:multiLevelType w:val="singleLevel"/>
    <w:tmpl w:val="096CF1A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EA21A86"/>
    <w:multiLevelType w:val="hybridMultilevel"/>
    <w:tmpl w:val="8E0C0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3B3723C"/>
    <w:multiLevelType w:val="singleLevel"/>
    <w:tmpl w:val="84645570"/>
    <w:lvl w:ilvl="0">
      <w:start w:val="1"/>
      <w:numFmt w:val="bullet"/>
      <w:lvlRestart w:val="0"/>
      <w:pStyle w:val="C1HBullet2A"/>
      <w:lvlText w:val="o"/>
      <w:lvlJc w:val="left"/>
      <w:pPr>
        <w:tabs>
          <w:tab w:val="num" w:pos="4320"/>
        </w:tabs>
        <w:ind w:left="4320" w:hanging="360"/>
      </w:pPr>
      <w:rPr>
        <w:rFonts w:ascii="Courier New" w:hAnsi="Courier New"/>
      </w:rPr>
    </w:lvl>
  </w:abstractNum>
  <w:abstractNum w:abstractNumId="31" w15:restartNumberingAfterBreak="0">
    <w:nsid w:val="45877F3C"/>
    <w:multiLevelType w:val="hybridMultilevel"/>
    <w:tmpl w:val="CB2CD6A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2" w15:restartNumberingAfterBreak="0">
    <w:nsid w:val="47E4411A"/>
    <w:multiLevelType w:val="singleLevel"/>
    <w:tmpl w:val="B65EB6DE"/>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4AE02D1F"/>
    <w:multiLevelType w:val="singleLevel"/>
    <w:tmpl w:val="53EA9CA8"/>
    <w:lvl w:ilvl="0">
      <w:start w:val="1"/>
      <w:numFmt w:val="bullet"/>
      <w:lvlRestart w:val="0"/>
      <w:pStyle w:val="C1HBullet2"/>
      <w:lvlText w:val=""/>
      <w:lvlJc w:val="left"/>
      <w:pPr>
        <w:tabs>
          <w:tab w:val="num" w:pos="4320"/>
        </w:tabs>
        <w:ind w:left="4320" w:hanging="360"/>
      </w:pPr>
      <w:rPr>
        <w:rFonts w:ascii="Symbol" w:hAnsi="Symbol" w:hint="default"/>
      </w:rPr>
    </w:lvl>
  </w:abstractNum>
  <w:abstractNum w:abstractNumId="34" w15:restartNumberingAfterBreak="0">
    <w:nsid w:val="50563B8C"/>
    <w:multiLevelType w:val="hybridMultilevel"/>
    <w:tmpl w:val="5DC6E0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51CF4215"/>
    <w:multiLevelType w:val="singleLevel"/>
    <w:tmpl w:val="64A2366E"/>
    <w:lvl w:ilvl="0">
      <w:start w:val="1"/>
      <w:numFmt w:val="decimal"/>
      <w:lvlText w:val="%1."/>
      <w:legacy w:legacy="1" w:legacySpace="0" w:legacyIndent="360"/>
      <w:lvlJc w:val="left"/>
      <w:pPr>
        <w:ind w:left="3960" w:hanging="360"/>
      </w:pPr>
    </w:lvl>
  </w:abstractNum>
  <w:abstractNum w:abstractNumId="36" w15:restartNumberingAfterBreak="0">
    <w:nsid w:val="63615CEA"/>
    <w:multiLevelType w:val="hybridMultilevel"/>
    <w:tmpl w:val="96BC29E6"/>
    <w:lvl w:ilvl="0" w:tplc="04090001">
      <w:start w:val="1"/>
      <w:numFmt w:val="bullet"/>
      <w:lvlText w:val=""/>
      <w:lvlJc w:val="left"/>
      <w:pPr>
        <w:tabs>
          <w:tab w:val="num" w:pos="3240"/>
        </w:tabs>
        <w:ind w:left="3240" w:hanging="360"/>
      </w:pPr>
      <w:rPr>
        <w:rFonts w:ascii="Symbol" w:hAnsi="Symbol" w:hint="default"/>
      </w:rPr>
    </w:lvl>
    <w:lvl w:ilvl="1" w:tplc="04090001">
      <w:start w:val="1"/>
      <w:numFmt w:val="bullet"/>
      <w:lvlText w:val=""/>
      <w:lvlJc w:val="left"/>
      <w:pPr>
        <w:tabs>
          <w:tab w:val="num" w:pos="3960"/>
        </w:tabs>
        <w:ind w:left="3960" w:hanging="360"/>
      </w:pPr>
      <w:rPr>
        <w:rFonts w:ascii="Symbol" w:hAnsi="Symbol"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7" w15:restartNumberingAfterBreak="0">
    <w:nsid w:val="64235292"/>
    <w:multiLevelType w:val="hybridMultilevel"/>
    <w:tmpl w:val="FC0283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721E2E9C"/>
    <w:multiLevelType w:val="hybridMultilevel"/>
    <w:tmpl w:val="9244C472"/>
    <w:lvl w:ilvl="0" w:tplc="DBDC11BE">
      <w:start w:val="1"/>
      <w:numFmt w:val="decimal"/>
      <w:lvlRestart w:val="0"/>
      <w:pStyle w:val="C1HNumber"/>
      <w:lvlText w:val="%1."/>
      <w:lvlJc w:val="left"/>
      <w:pPr>
        <w:tabs>
          <w:tab w:val="num" w:pos="3960"/>
        </w:tabs>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E37797"/>
    <w:multiLevelType w:val="singleLevel"/>
    <w:tmpl w:val="4DBA6B52"/>
    <w:lvl w:ilvl="0">
      <w:start w:val="1"/>
      <w:numFmt w:val="bullet"/>
      <w:lvlRestart w:val="0"/>
      <w:pStyle w:val="C1HBullet"/>
      <w:lvlText w:val=""/>
      <w:lvlJc w:val="left"/>
      <w:pPr>
        <w:tabs>
          <w:tab w:val="num" w:pos="3960"/>
        </w:tabs>
        <w:ind w:left="3960" w:hanging="360"/>
      </w:pPr>
      <w:rPr>
        <w:rFonts w:ascii="Symbol" w:hAnsi="Symbol" w:hint="default"/>
      </w:rPr>
    </w:lvl>
  </w:abstractNum>
  <w:abstractNum w:abstractNumId="40" w15:restartNumberingAfterBreak="0">
    <w:nsid w:val="758128BE"/>
    <w:multiLevelType w:val="hybridMultilevel"/>
    <w:tmpl w:val="5930FB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78646515"/>
    <w:multiLevelType w:val="hybridMultilevel"/>
    <w:tmpl w:val="3F5E8E72"/>
    <w:lvl w:ilvl="0" w:tplc="0409000F">
      <w:start w:val="1"/>
      <w:numFmt w:val="decimal"/>
      <w:lvlText w:val="%1."/>
      <w:lvlJc w:val="left"/>
      <w:pPr>
        <w:tabs>
          <w:tab w:val="num" w:pos="3240"/>
        </w:tabs>
        <w:ind w:left="3240" w:hanging="360"/>
      </w:pPr>
    </w:lvl>
    <w:lvl w:ilvl="1" w:tplc="04090001">
      <w:start w:val="1"/>
      <w:numFmt w:val="bullet"/>
      <w:lvlText w:val=""/>
      <w:lvlJc w:val="left"/>
      <w:pPr>
        <w:tabs>
          <w:tab w:val="num" w:pos="3960"/>
        </w:tabs>
        <w:ind w:left="3960" w:hanging="360"/>
      </w:pPr>
      <w:rPr>
        <w:rFonts w:ascii="Symbol" w:hAnsi="Symbol"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2" w15:restartNumberingAfterBreak="0">
    <w:nsid w:val="7E5A2216"/>
    <w:multiLevelType w:val="hybridMultilevel"/>
    <w:tmpl w:val="511623A4"/>
    <w:lvl w:ilvl="0" w:tplc="A622DBF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751652942">
    <w:abstractNumId w:val="1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1532769204">
    <w:abstractNumId w:val="19"/>
  </w:num>
  <w:num w:numId="3" w16cid:durableId="1803569615">
    <w:abstractNumId w:val="2"/>
  </w:num>
  <w:num w:numId="4" w16cid:durableId="2010059492">
    <w:abstractNumId w:val="1"/>
  </w:num>
  <w:num w:numId="5" w16cid:durableId="252710538">
    <w:abstractNumId w:val="0"/>
  </w:num>
  <w:num w:numId="6" w16cid:durableId="1671520275">
    <w:abstractNumId w:val="35"/>
  </w:num>
  <w:num w:numId="7" w16cid:durableId="921569395">
    <w:abstractNumId w:val="26"/>
  </w:num>
  <w:num w:numId="8" w16cid:durableId="727261165">
    <w:abstractNumId w:val="41"/>
  </w:num>
  <w:num w:numId="9" w16cid:durableId="181940875">
    <w:abstractNumId w:val="36"/>
  </w:num>
  <w:num w:numId="10" w16cid:durableId="1480733449">
    <w:abstractNumId w:val="23"/>
  </w:num>
  <w:num w:numId="11" w16cid:durableId="19136614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5047161">
    <w:abstractNumId w:val="9"/>
  </w:num>
  <w:num w:numId="13" w16cid:durableId="1176769113">
    <w:abstractNumId w:val="17"/>
  </w:num>
  <w:num w:numId="14" w16cid:durableId="1348480883">
    <w:abstractNumId w:val="7"/>
  </w:num>
  <w:num w:numId="15" w16cid:durableId="48769499">
    <w:abstractNumId w:val="32"/>
  </w:num>
  <w:num w:numId="16" w16cid:durableId="890731849">
    <w:abstractNumId w:val="28"/>
  </w:num>
  <w:num w:numId="17" w16cid:durableId="1642422473">
    <w:abstractNumId w:val="13"/>
  </w:num>
  <w:num w:numId="18" w16cid:durableId="994920073">
    <w:abstractNumId w:val="8"/>
  </w:num>
  <w:num w:numId="19" w16cid:durableId="2044010606">
    <w:abstractNumId w:val="15"/>
  </w:num>
  <w:num w:numId="20" w16cid:durableId="894658347">
    <w:abstractNumId w:val="3"/>
  </w:num>
  <w:num w:numId="21" w16cid:durableId="1553155616">
    <w:abstractNumId w:val="25"/>
  </w:num>
  <w:num w:numId="22" w16cid:durableId="2117090316">
    <w:abstractNumId w:val="16"/>
  </w:num>
  <w:num w:numId="23" w16cid:durableId="103548216">
    <w:abstractNumId w:val="24"/>
  </w:num>
  <w:num w:numId="24" w16cid:durableId="2034719014">
    <w:abstractNumId w:val="18"/>
  </w:num>
  <w:num w:numId="25" w16cid:durableId="93015588">
    <w:abstractNumId w:val="11"/>
  </w:num>
  <w:num w:numId="26" w16cid:durableId="157810767">
    <w:abstractNumId w:val="22"/>
  </w:num>
  <w:num w:numId="27" w16cid:durableId="158932184">
    <w:abstractNumId w:val="39"/>
  </w:num>
  <w:num w:numId="28" w16cid:durableId="831140904">
    <w:abstractNumId w:val="33"/>
  </w:num>
  <w:num w:numId="29" w16cid:durableId="1212577827">
    <w:abstractNumId w:val="30"/>
  </w:num>
  <w:num w:numId="30" w16cid:durableId="1663848855">
    <w:abstractNumId w:val="12"/>
  </w:num>
  <w:num w:numId="31" w16cid:durableId="1133326433">
    <w:abstractNumId w:val="21"/>
  </w:num>
  <w:num w:numId="32" w16cid:durableId="1232273807">
    <w:abstractNumId w:val="6"/>
  </w:num>
  <w:num w:numId="33" w16cid:durableId="1242524025">
    <w:abstractNumId w:val="5"/>
  </w:num>
  <w:num w:numId="34" w16cid:durableId="2012903018">
    <w:abstractNumId w:val="4"/>
  </w:num>
  <w:num w:numId="35" w16cid:durableId="696658545">
    <w:abstractNumId w:val="14"/>
  </w:num>
  <w:num w:numId="36" w16cid:durableId="359094018">
    <w:abstractNumId w:val="27"/>
  </w:num>
  <w:num w:numId="37" w16cid:durableId="1739984889">
    <w:abstractNumId w:val="40"/>
  </w:num>
  <w:num w:numId="38" w16cid:durableId="302274399">
    <w:abstractNumId w:val="20"/>
  </w:num>
  <w:num w:numId="39" w16cid:durableId="970405360">
    <w:abstractNumId w:val="37"/>
  </w:num>
  <w:num w:numId="40" w16cid:durableId="1472942221">
    <w:abstractNumId w:val="34"/>
  </w:num>
  <w:num w:numId="41" w16cid:durableId="2052344956">
    <w:abstractNumId w:val="42"/>
  </w:num>
  <w:num w:numId="42" w16cid:durableId="1625306405">
    <w:abstractNumId w:val="29"/>
  </w:num>
  <w:num w:numId="43" w16cid:durableId="505831539">
    <w:abstractNumId w:val="38"/>
  </w:num>
  <w:num w:numId="44" w16cid:durableId="2131241501">
    <w:abstractNumId w:val="38"/>
    <w:lvlOverride w:ilvl="0">
      <w:startOverride w:val="1"/>
    </w:lvlOverride>
  </w:num>
  <w:num w:numId="45" w16cid:durableId="1956643167">
    <w:abstractNumId w:val="38"/>
    <w:lvlOverride w:ilvl="0">
      <w:startOverride w:val="1"/>
    </w:lvlOverride>
  </w:num>
  <w:num w:numId="46" w16cid:durableId="420369643">
    <w:abstractNumId w:val="38"/>
    <w:lvlOverride w:ilvl="0">
      <w:startOverride w:val="1"/>
    </w:lvlOverride>
  </w:num>
  <w:num w:numId="47" w16cid:durableId="1043286652">
    <w:abstractNumId w:val="38"/>
    <w:lvlOverride w:ilvl="0">
      <w:startOverride w:val="1"/>
    </w:lvlOverride>
  </w:num>
  <w:num w:numId="48" w16cid:durableId="1825655261">
    <w:abstractNumId w:val="38"/>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1HProject" w:val="..\EmbedSE20223.d2h"/>
  </w:docVars>
  <w:rsids>
    <w:rsidRoot w:val="00FD5381"/>
    <w:rsid w:val="00000758"/>
    <w:rsid w:val="00000B05"/>
    <w:rsid w:val="00002020"/>
    <w:rsid w:val="00002EF8"/>
    <w:rsid w:val="00006581"/>
    <w:rsid w:val="0000679C"/>
    <w:rsid w:val="0001050A"/>
    <w:rsid w:val="000117AA"/>
    <w:rsid w:val="00011E3E"/>
    <w:rsid w:val="0001375D"/>
    <w:rsid w:val="00014431"/>
    <w:rsid w:val="0001505C"/>
    <w:rsid w:val="00016EF8"/>
    <w:rsid w:val="00017546"/>
    <w:rsid w:val="0001754A"/>
    <w:rsid w:val="00022032"/>
    <w:rsid w:val="00022A47"/>
    <w:rsid w:val="00026E47"/>
    <w:rsid w:val="000271CA"/>
    <w:rsid w:val="00027469"/>
    <w:rsid w:val="00030DB0"/>
    <w:rsid w:val="000326F3"/>
    <w:rsid w:val="00033260"/>
    <w:rsid w:val="00037DC7"/>
    <w:rsid w:val="00037E00"/>
    <w:rsid w:val="00040429"/>
    <w:rsid w:val="000459C6"/>
    <w:rsid w:val="0005282B"/>
    <w:rsid w:val="00052FB0"/>
    <w:rsid w:val="000530D2"/>
    <w:rsid w:val="000534EB"/>
    <w:rsid w:val="0005447C"/>
    <w:rsid w:val="0006110F"/>
    <w:rsid w:val="00061599"/>
    <w:rsid w:val="0006232C"/>
    <w:rsid w:val="000628CB"/>
    <w:rsid w:val="00065C37"/>
    <w:rsid w:val="00071404"/>
    <w:rsid w:val="00071B4A"/>
    <w:rsid w:val="000726A6"/>
    <w:rsid w:val="00081167"/>
    <w:rsid w:val="000837AA"/>
    <w:rsid w:val="00086B6C"/>
    <w:rsid w:val="00090D00"/>
    <w:rsid w:val="00091AC6"/>
    <w:rsid w:val="00091D39"/>
    <w:rsid w:val="000947A9"/>
    <w:rsid w:val="00095657"/>
    <w:rsid w:val="00097A38"/>
    <w:rsid w:val="00097F1A"/>
    <w:rsid w:val="000A05C2"/>
    <w:rsid w:val="000A1942"/>
    <w:rsid w:val="000A3B81"/>
    <w:rsid w:val="000A5372"/>
    <w:rsid w:val="000B00DE"/>
    <w:rsid w:val="000B22B4"/>
    <w:rsid w:val="000B3587"/>
    <w:rsid w:val="000B4B51"/>
    <w:rsid w:val="000B4CEA"/>
    <w:rsid w:val="000B69CB"/>
    <w:rsid w:val="000C1195"/>
    <w:rsid w:val="000C19BB"/>
    <w:rsid w:val="000C2563"/>
    <w:rsid w:val="000C6E23"/>
    <w:rsid w:val="000D01C6"/>
    <w:rsid w:val="000D0D2B"/>
    <w:rsid w:val="000D1975"/>
    <w:rsid w:val="000D2133"/>
    <w:rsid w:val="000E0660"/>
    <w:rsid w:val="000E0A37"/>
    <w:rsid w:val="000E10FA"/>
    <w:rsid w:val="000E4908"/>
    <w:rsid w:val="000E6AAF"/>
    <w:rsid w:val="000E7102"/>
    <w:rsid w:val="000F030D"/>
    <w:rsid w:val="000F3CA0"/>
    <w:rsid w:val="000F5043"/>
    <w:rsid w:val="001027EE"/>
    <w:rsid w:val="00103B57"/>
    <w:rsid w:val="00103C96"/>
    <w:rsid w:val="00104261"/>
    <w:rsid w:val="00110DDF"/>
    <w:rsid w:val="0011151E"/>
    <w:rsid w:val="00111C92"/>
    <w:rsid w:val="001127F6"/>
    <w:rsid w:val="00114974"/>
    <w:rsid w:val="00115D09"/>
    <w:rsid w:val="0011707F"/>
    <w:rsid w:val="001203F0"/>
    <w:rsid w:val="0012080F"/>
    <w:rsid w:val="001220DF"/>
    <w:rsid w:val="001221BD"/>
    <w:rsid w:val="00122F63"/>
    <w:rsid w:val="00133ACC"/>
    <w:rsid w:val="00134FC3"/>
    <w:rsid w:val="00137855"/>
    <w:rsid w:val="00141699"/>
    <w:rsid w:val="001439DF"/>
    <w:rsid w:val="00146507"/>
    <w:rsid w:val="001469A5"/>
    <w:rsid w:val="00146B76"/>
    <w:rsid w:val="0014743A"/>
    <w:rsid w:val="001508DB"/>
    <w:rsid w:val="00150CB2"/>
    <w:rsid w:val="00151117"/>
    <w:rsid w:val="001532C3"/>
    <w:rsid w:val="00153F2A"/>
    <w:rsid w:val="00154ED6"/>
    <w:rsid w:val="00160DEC"/>
    <w:rsid w:val="00170726"/>
    <w:rsid w:val="001709C6"/>
    <w:rsid w:val="00171FE3"/>
    <w:rsid w:val="00172D49"/>
    <w:rsid w:val="0017318E"/>
    <w:rsid w:val="00174719"/>
    <w:rsid w:val="00175407"/>
    <w:rsid w:val="00175B11"/>
    <w:rsid w:val="0018068C"/>
    <w:rsid w:val="00183AE8"/>
    <w:rsid w:val="00184988"/>
    <w:rsid w:val="00185E0F"/>
    <w:rsid w:val="001917E8"/>
    <w:rsid w:val="0019424A"/>
    <w:rsid w:val="001A1C65"/>
    <w:rsid w:val="001A3BA4"/>
    <w:rsid w:val="001A403A"/>
    <w:rsid w:val="001A5018"/>
    <w:rsid w:val="001A710A"/>
    <w:rsid w:val="001A7510"/>
    <w:rsid w:val="001A7BBC"/>
    <w:rsid w:val="001A7F0D"/>
    <w:rsid w:val="001A7F86"/>
    <w:rsid w:val="001B0950"/>
    <w:rsid w:val="001B0ED9"/>
    <w:rsid w:val="001B379D"/>
    <w:rsid w:val="001B4DD4"/>
    <w:rsid w:val="001B7D99"/>
    <w:rsid w:val="001C0456"/>
    <w:rsid w:val="001C0D2E"/>
    <w:rsid w:val="001C3F97"/>
    <w:rsid w:val="001C5018"/>
    <w:rsid w:val="001C5059"/>
    <w:rsid w:val="001C5969"/>
    <w:rsid w:val="001C629A"/>
    <w:rsid w:val="001C646A"/>
    <w:rsid w:val="001D7D5B"/>
    <w:rsid w:val="001E70AF"/>
    <w:rsid w:val="001E7DA8"/>
    <w:rsid w:val="001F06D7"/>
    <w:rsid w:val="001F231E"/>
    <w:rsid w:val="001F6229"/>
    <w:rsid w:val="001F6E47"/>
    <w:rsid w:val="001F7415"/>
    <w:rsid w:val="001F7D94"/>
    <w:rsid w:val="002000A6"/>
    <w:rsid w:val="00200646"/>
    <w:rsid w:val="00200CCB"/>
    <w:rsid w:val="00202312"/>
    <w:rsid w:val="00202A13"/>
    <w:rsid w:val="00204E7E"/>
    <w:rsid w:val="002053D2"/>
    <w:rsid w:val="00205984"/>
    <w:rsid w:val="00206875"/>
    <w:rsid w:val="00206911"/>
    <w:rsid w:val="00207D8B"/>
    <w:rsid w:val="00211E54"/>
    <w:rsid w:val="0021438A"/>
    <w:rsid w:val="00214F00"/>
    <w:rsid w:val="00216A67"/>
    <w:rsid w:val="00220EBF"/>
    <w:rsid w:val="00221881"/>
    <w:rsid w:val="00222F85"/>
    <w:rsid w:val="00223E74"/>
    <w:rsid w:val="002240F5"/>
    <w:rsid w:val="00226DAD"/>
    <w:rsid w:val="002313D5"/>
    <w:rsid w:val="00240B9B"/>
    <w:rsid w:val="00241494"/>
    <w:rsid w:val="002414E5"/>
    <w:rsid w:val="0024314E"/>
    <w:rsid w:val="0024758C"/>
    <w:rsid w:val="00250049"/>
    <w:rsid w:val="00253406"/>
    <w:rsid w:val="002617A9"/>
    <w:rsid w:val="0026270A"/>
    <w:rsid w:val="00262836"/>
    <w:rsid w:val="002629D4"/>
    <w:rsid w:val="00265EEF"/>
    <w:rsid w:val="00266291"/>
    <w:rsid w:val="00266D88"/>
    <w:rsid w:val="00267930"/>
    <w:rsid w:val="002701AE"/>
    <w:rsid w:val="00271CF2"/>
    <w:rsid w:val="00272C47"/>
    <w:rsid w:val="00272D10"/>
    <w:rsid w:val="002756F3"/>
    <w:rsid w:val="0027579A"/>
    <w:rsid w:val="00275E25"/>
    <w:rsid w:val="0028100D"/>
    <w:rsid w:val="00281751"/>
    <w:rsid w:val="00285F8A"/>
    <w:rsid w:val="00286BDC"/>
    <w:rsid w:val="00290245"/>
    <w:rsid w:val="0029260A"/>
    <w:rsid w:val="0029344C"/>
    <w:rsid w:val="00294CAD"/>
    <w:rsid w:val="00296DC4"/>
    <w:rsid w:val="002971BC"/>
    <w:rsid w:val="002A0A79"/>
    <w:rsid w:val="002A37CC"/>
    <w:rsid w:val="002A49C6"/>
    <w:rsid w:val="002A4A07"/>
    <w:rsid w:val="002A55A4"/>
    <w:rsid w:val="002A67AE"/>
    <w:rsid w:val="002A7C9B"/>
    <w:rsid w:val="002B0281"/>
    <w:rsid w:val="002B0F46"/>
    <w:rsid w:val="002B17B8"/>
    <w:rsid w:val="002B2966"/>
    <w:rsid w:val="002B4CDA"/>
    <w:rsid w:val="002B538A"/>
    <w:rsid w:val="002C1CB1"/>
    <w:rsid w:val="002C1FC0"/>
    <w:rsid w:val="002C40F7"/>
    <w:rsid w:val="002C69B5"/>
    <w:rsid w:val="002C7C78"/>
    <w:rsid w:val="002C7CBF"/>
    <w:rsid w:val="002D09A5"/>
    <w:rsid w:val="002D2611"/>
    <w:rsid w:val="002D6CBC"/>
    <w:rsid w:val="002E0EA1"/>
    <w:rsid w:val="002E1941"/>
    <w:rsid w:val="002E6BA7"/>
    <w:rsid w:val="002E7377"/>
    <w:rsid w:val="002E7ED9"/>
    <w:rsid w:val="002F2007"/>
    <w:rsid w:val="002F237C"/>
    <w:rsid w:val="002F3263"/>
    <w:rsid w:val="002F3929"/>
    <w:rsid w:val="002F3EED"/>
    <w:rsid w:val="002F472D"/>
    <w:rsid w:val="002F6D6B"/>
    <w:rsid w:val="002F7FF5"/>
    <w:rsid w:val="003106FD"/>
    <w:rsid w:val="0031602C"/>
    <w:rsid w:val="003174F0"/>
    <w:rsid w:val="003210F6"/>
    <w:rsid w:val="00323A01"/>
    <w:rsid w:val="00324088"/>
    <w:rsid w:val="00327AA4"/>
    <w:rsid w:val="003321DD"/>
    <w:rsid w:val="003349EA"/>
    <w:rsid w:val="0033655E"/>
    <w:rsid w:val="003413CE"/>
    <w:rsid w:val="003424E1"/>
    <w:rsid w:val="0034458E"/>
    <w:rsid w:val="00350678"/>
    <w:rsid w:val="00353645"/>
    <w:rsid w:val="00354AD8"/>
    <w:rsid w:val="00355C77"/>
    <w:rsid w:val="003560DB"/>
    <w:rsid w:val="00357CD6"/>
    <w:rsid w:val="00361A46"/>
    <w:rsid w:val="003635FD"/>
    <w:rsid w:val="00363D8B"/>
    <w:rsid w:val="00363F2D"/>
    <w:rsid w:val="00364C98"/>
    <w:rsid w:val="003660ED"/>
    <w:rsid w:val="00366230"/>
    <w:rsid w:val="0036708E"/>
    <w:rsid w:val="003722DC"/>
    <w:rsid w:val="00376BA9"/>
    <w:rsid w:val="00381ADD"/>
    <w:rsid w:val="00381DBF"/>
    <w:rsid w:val="0038434F"/>
    <w:rsid w:val="00386373"/>
    <w:rsid w:val="00386598"/>
    <w:rsid w:val="0038669E"/>
    <w:rsid w:val="003965A2"/>
    <w:rsid w:val="0039774C"/>
    <w:rsid w:val="003979AC"/>
    <w:rsid w:val="003B0BC3"/>
    <w:rsid w:val="003B4A68"/>
    <w:rsid w:val="003B5F9F"/>
    <w:rsid w:val="003B6EA8"/>
    <w:rsid w:val="003C10AB"/>
    <w:rsid w:val="003C2213"/>
    <w:rsid w:val="003C24F3"/>
    <w:rsid w:val="003C5078"/>
    <w:rsid w:val="003C7A5A"/>
    <w:rsid w:val="003D0513"/>
    <w:rsid w:val="003D139A"/>
    <w:rsid w:val="003D1E1C"/>
    <w:rsid w:val="003D2E2C"/>
    <w:rsid w:val="003D736F"/>
    <w:rsid w:val="003E10F6"/>
    <w:rsid w:val="003E1405"/>
    <w:rsid w:val="003E167B"/>
    <w:rsid w:val="003E1F8A"/>
    <w:rsid w:val="003E4002"/>
    <w:rsid w:val="003E48F4"/>
    <w:rsid w:val="003E50EF"/>
    <w:rsid w:val="003E544C"/>
    <w:rsid w:val="003E7464"/>
    <w:rsid w:val="003F028E"/>
    <w:rsid w:val="003F2BD2"/>
    <w:rsid w:val="003F3E9E"/>
    <w:rsid w:val="003F4834"/>
    <w:rsid w:val="003F5759"/>
    <w:rsid w:val="00400C63"/>
    <w:rsid w:val="004014B7"/>
    <w:rsid w:val="004028E1"/>
    <w:rsid w:val="00402BD2"/>
    <w:rsid w:val="004034CB"/>
    <w:rsid w:val="00404EB1"/>
    <w:rsid w:val="004057B0"/>
    <w:rsid w:val="00413F4D"/>
    <w:rsid w:val="00417CC1"/>
    <w:rsid w:val="00420273"/>
    <w:rsid w:val="0042145E"/>
    <w:rsid w:val="00424FD1"/>
    <w:rsid w:val="00425BE9"/>
    <w:rsid w:val="00426CF5"/>
    <w:rsid w:val="00426DBF"/>
    <w:rsid w:val="00426E01"/>
    <w:rsid w:val="00433559"/>
    <w:rsid w:val="00433DFF"/>
    <w:rsid w:val="004353C1"/>
    <w:rsid w:val="0043559F"/>
    <w:rsid w:val="004372F6"/>
    <w:rsid w:val="00437F93"/>
    <w:rsid w:val="004408F0"/>
    <w:rsid w:val="00442C19"/>
    <w:rsid w:val="00443BFF"/>
    <w:rsid w:val="00447032"/>
    <w:rsid w:val="00451B55"/>
    <w:rsid w:val="00455000"/>
    <w:rsid w:val="00456379"/>
    <w:rsid w:val="00463295"/>
    <w:rsid w:val="00464586"/>
    <w:rsid w:val="00464A49"/>
    <w:rsid w:val="00465DA4"/>
    <w:rsid w:val="00467B2B"/>
    <w:rsid w:val="004713C7"/>
    <w:rsid w:val="00471953"/>
    <w:rsid w:val="00471B89"/>
    <w:rsid w:val="00471DD3"/>
    <w:rsid w:val="0047576C"/>
    <w:rsid w:val="004829A3"/>
    <w:rsid w:val="00484326"/>
    <w:rsid w:val="0048434C"/>
    <w:rsid w:val="00484615"/>
    <w:rsid w:val="00484E89"/>
    <w:rsid w:val="00485CD4"/>
    <w:rsid w:val="004868B0"/>
    <w:rsid w:val="00486BF0"/>
    <w:rsid w:val="00490881"/>
    <w:rsid w:val="0049190D"/>
    <w:rsid w:val="0049427F"/>
    <w:rsid w:val="00495B33"/>
    <w:rsid w:val="004A0124"/>
    <w:rsid w:val="004A13AB"/>
    <w:rsid w:val="004A18A8"/>
    <w:rsid w:val="004A3785"/>
    <w:rsid w:val="004A3CC8"/>
    <w:rsid w:val="004A6B76"/>
    <w:rsid w:val="004A7C9B"/>
    <w:rsid w:val="004B1229"/>
    <w:rsid w:val="004B1874"/>
    <w:rsid w:val="004B237D"/>
    <w:rsid w:val="004B2B2A"/>
    <w:rsid w:val="004B4D2C"/>
    <w:rsid w:val="004B5390"/>
    <w:rsid w:val="004C13A1"/>
    <w:rsid w:val="004C28B0"/>
    <w:rsid w:val="004C2C2D"/>
    <w:rsid w:val="004C3411"/>
    <w:rsid w:val="004D23BD"/>
    <w:rsid w:val="004D460C"/>
    <w:rsid w:val="004D536F"/>
    <w:rsid w:val="004D603F"/>
    <w:rsid w:val="004D63D7"/>
    <w:rsid w:val="004D730E"/>
    <w:rsid w:val="004E2113"/>
    <w:rsid w:val="004E31FC"/>
    <w:rsid w:val="004E3255"/>
    <w:rsid w:val="004E3D30"/>
    <w:rsid w:val="004E3EC8"/>
    <w:rsid w:val="004E4862"/>
    <w:rsid w:val="004E549F"/>
    <w:rsid w:val="004E7019"/>
    <w:rsid w:val="004E77F0"/>
    <w:rsid w:val="004F0311"/>
    <w:rsid w:val="004F19B9"/>
    <w:rsid w:val="004F315F"/>
    <w:rsid w:val="004F41BF"/>
    <w:rsid w:val="004F4C84"/>
    <w:rsid w:val="004F5407"/>
    <w:rsid w:val="004F56F5"/>
    <w:rsid w:val="004F5DDF"/>
    <w:rsid w:val="00500F03"/>
    <w:rsid w:val="00500FBF"/>
    <w:rsid w:val="00501747"/>
    <w:rsid w:val="00505F5D"/>
    <w:rsid w:val="00510755"/>
    <w:rsid w:val="005115BF"/>
    <w:rsid w:val="00512720"/>
    <w:rsid w:val="0051298D"/>
    <w:rsid w:val="00512F12"/>
    <w:rsid w:val="00513193"/>
    <w:rsid w:val="00513241"/>
    <w:rsid w:val="00513CAD"/>
    <w:rsid w:val="005158E7"/>
    <w:rsid w:val="0051750A"/>
    <w:rsid w:val="00517511"/>
    <w:rsid w:val="00520489"/>
    <w:rsid w:val="00521D4E"/>
    <w:rsid w:val="00524FF6"/>
    <w:rsid w:val="0052561F"/>
    <w:rsid w:val="005259AA"/>
    <w:rsid w:val="005273A0"/>
    <w:rsid w:val="00527D4D"/>
    <w:rsid w:val="00542AB7"/>
    <w:rsid w:val="00545808"/>
    <w:rsid w:val="0054774F"/>
    <w:rsid w:val="00547791"/>
    <w:rsid w:val="00547DA7"/>
    <w:rsid w:val="00550168"/>
    <w:rsid w:val="0055025B"/>
    <w:rsid w:val="00554225"/>
    <w:rsid w:val="00554272"/>
    <w:rsid w:val="00554E8C"/>
    <w:rsid w:val="005566C5"/>
    <w:rsid w:val="00562770"/>
    <w:rsid w:val="00562EFE"/>
    <w:rsid w:val="0056344F"/>
    <w:rsid w:val="00564182"/>
    <w:rsid w:val="00566F36"/>
    <w:rsid w:val="00571158"/>
    <w:rsid w:val="00572623"/>
    <w:rsid w:val="00573714"/>
    <w:rsid w:val="00575327"/>
    <w:rsid w:val="005757EE"/>
    <w:rsid w:val="00575E67"/>
    <w:rsid w:val="00576217"/>
    <w:rsid w:val="00577B4A"/>
    <w:rsid w:val="00581391"/>
    <w:rsid w:val="00582F5C"/>
    <w:rsid w:val="00584985"/>
    <w:rsid w:val="00585BDA"/>
    <w:rsid w:val="00585FA9"/>
    <w:rsid w:val="00586980"/>
    <w:rsid w:val="00587A85"/>
    <w:rsid w:val="0059034C"/>
    <w:rsid w:val="00590661"/>
    <w:rsid w:val="00591567"/>
    <w:rsid w:val="005935EF"/>
    <w:rsid w:val="00595CC2"/>
    <w:rsid w:val="005A1867"/>
    <w:rsid w:val="005A2253"/>
    <w:rsid w:val="005A4B45"/>
    <w:rsid w:val="005A5324"/>
    <w:rsid w:val="005A69EE"/>
    <w:rsid w:val="005A7EDF"/>
    <w:rsid w:val="005B22BD"/>
    <w:rsid w:val="005B2D2E"/>
    <w:rsid w:val="005B4AE4"/>
    <w:rsid w:val="005B60CB"/>
    <w:rsid w:val="005B60CC"/>
    <w:rsid w:val="005B70D0"/>
    <w:rsid w:val="005C33EA"/>
    <w:rsid w:val="005C4097"/>
    <w:rsid w:val="005C6B1F"/>
    <w:rsid w:val="005C717A"/>
    <w:rsid w:val="005D0D32"/>
    <w:rsid w:val="005D1A25"/>
    <w:rsid w:val="005D328A"/>
    <w:rsid w:val="005D3AAB"/>
    <w:rsid w:val="005D3B91"/>
    <w:rsid w:val="005D5BFF"/>
    <w:rsid w:val="005D7789"/>
    <w:rsid w:val="005E3345"/>
    <w:rsid w:val="005E45AF"/>
    <w:rsid w:val="005E5F49"/>
    <w:rsid w:val="005E6035"/>
    <w:rsid w:val="005F0539"/>
    <w:rsid w:val="005F1445"/>
    <w:rsid w:val="005F1A2C"/>
    <w:rsid w:val="00600859"/>
    <w:rsid w:val="00604BFB"/>
    <w:rsid w:val="00605295"/>
    <w:rsid w:val="00605896"/>
    <w:rsid w:val="0060622F"/>
    <w:rsid w:val="0061041D"/>
    <w:rsid w:val="00612E1C"/>
    <w:rsid w:val="00614B33"/>
    <w:rsid w:val="00614DE3"/>
    <w:rsid w:val="00615626"/>
    <w:rsid w:val="00615743"/>
    <w:rsid w:val="0061690B"/>
    <w:rsid w:val="006232A9"/>
    <w:rsid w:val="006236F4"/>
    <w:rsid w:val="00623AA0"/>
    <w:rsid w:val="00625F1D"/>
    <w:rsid w:val="00635E06"/>
    <w:rsid w:val="0064428B"/>
    <w:rsid w:val="00645578"/>
    <w:rsid w:val="00645B3C"/>
    <w:rsid w:val="00646444"/>
    <w:rsid w:val="006466DF"/>
    <w:rsid w:val="00646D65"/>
    <w:rsid w:val="00646DDC"/>
    <w:rsid w:val="00647D4B"/>
    <w:rsid w:val="00655352"/>
    <w:rsid w:val="006568C5"/>
    <w:rsid w:val="00656C15"/>
    <w:rsid w:val="006571DC"/>
    <w:rsid w:val="00657C83"/>
    <w:rsid w:val="0066072B"/>
    <w:rsid w:val="006617A7"/>
    <w:rsid w:val="00661B2C"/>
    <w:rsid w:val="00665BCA"/>
    <w:rsid w:val="00667D68"/>
    <w:rsid w:val="00670E8E"/>
    <w:rsid w:val="006720AF"/>
    <w:rsid w:val="006778C6"/>
    <w:rsid w:val="006812CF"/>
    <w:rsid w:val="00681329"/>
    <w:rsid w:val="00683127"/>
    <w:rsid w:val="006848C4"/>
    <w:rsid w:val="006917A1"/>
    <w:rsid w:val="00694810"/>
    <w:rsid w:val="00694CE3"/>
    <w:rsid w:val="00696F9A"/>
    <w:rsid w:val="006A1A60"/>
    <w:rsid w:val="006A79F4"/>
    <w:rsid w:val="006B36DF"/>
    <w:rsid w:val="006B7C58"/>
    <w:rsid w:val="006C05E7"/>
    <w:rsid w:val="006C26E1"/>
    <w:rsid w:val="006C414A"/>
    <w:rsid w:val="006C70D4"/>
    <w:rsid w:val="006D1476"/>
    <w:rsid w:val="006D3BD7"/>
    <w:rsid w:val="006D481E"/>
    <w:rsid w:val="006D484A"/>
    <w:rsid w:val="006E26F4"/>
    <w:rsid w:val="006E3FA6"/>
    <w:rsid w:val="006E4F82"/>
    <w:rsid w:val="006F0AEB"/>
    <w:rsid w:val="006F2102"/>
    <w:rsid w:val="006F3BCC"/>
    <w:rsid w:val="006F4B27"/>
    <w:rsid w:val="006F5E55"/>
    <w:rsid w:val="006F5F8F"/>
    <w:rsid w:val="006F6969"/>
    <w:rsid w:val="00701322"/>
    <w:rsid w:val="00704204"/>
    <w:rsid w:val="00704AFD"/>
    <w:rsid w:val="00705CD0"/>
    <w:rsid w:val="007121BE"/>
    <w:rsid w:val="0071230C"/>
    <w:rsid w:val="00721BDA"/>
    <w:rsid w:val="007237E7"/>
    <w:rsid w:val="0072403F"/>
    <w:rsid w:val="007324CD"/>
    <w:rsid w:val="00733B88"/>
    <w:rsid w:val="00737918"/>
    <w:rsid w:val="0074256F"/>
    <w:rsid w:val="0074287B"/>
    <w:rsid w:val="007430DC"/>
    <w:rsid w:val="00743C87"/>
    <w:rsid w:val="00744192"/>
    <w:rsid w:val="007466FA"/>
    <w:rsid w:val="00747F06"/>
    <w:rsid w:val="00751D10"/>
    <w:rsid w:val="0075283E"/>
    <w:rsid w:val="007564D6"/>
    <w:rsid w:val="007574FD"/>
    <w:rsid w:val="00760068"/>
    <w:rsid w:val="00760D54"/>
    <w:rsid w:val="007645F4"/>
    <w:rsid w:val="00765F25"/>
    <w:rsid w:val="00770E1F"/>
    <w:rsid w:val="007724DF"/>
    <w:rsid w:val="00774674"/>
    <w:rsid w:val="00774BE5"/>
    <w:rsid w:val="00780765"/>
    <w:rsid w:val="00782A0D"/>
    <w:rsid w:val="00783067"/>
    <w:rsid w:val="007838CB"/>
    <w:rsid w:val="007858F8"/>
    <w:rsid w:val="00787F39"/>
    <w:rsid w:val="007922D8"/>
    <w:rsid w:val="00792A3F"/>
    <w:rsid w:val="00793016"/>
    <w:rsid w:val="00795411"/>
    <w:rsid w:val="007A0D4A"/>
    <w:rsid w:val="007A2AF7"/>
    <w:rsid w:val="007A6ED8"/>
    <w:rsid w:val="007C0DDC"/>
    <w:rsid w:val="007C114B"/>
    <w:rsid w:val="007C285C"/>
    <w:rsid w:val="007C4B4E"/>
    <w:rsid w:val="007C573C"/>
    <w:rsid w:val="007C58F5"/>
    <w:rsid w:val="007C5F80"/>
    <w:rsid w:val="007C6D5D"/>
    <w:rsid w:val="007D12B7"/>
    <w:rsid w:val="007D2D51"/>
    <w:rsid w:val="007D4736"/>
    <w:rsid w:val="007D5FAA"/>
    <w:rsid w:val="007D7C75"/>
    <w:rsid w:val="007E606E"/>
    <w:rsid w:val="007F193C"/>
    <w:rsid w:val="00804AAB"/>
    <w:rsid w:val="00806734"/>
    <w:rsid w:val="008105B0"/>
    <w:rsid w:val="00822893"/>
    <w:rsid w:val="0082290E"/>
    <w:rsid w:val="00830939"/>
    <w:rsid w:val="00830DA7"/>
    <w:rsid w:val="008315E3"/>
    <w:rsid w:val="008319A2"/>
    <w:rsid w:val="00831B55"/>
    <w:rsid w:val="00832E61"/>
    <w:rsid w:val="00833EBB"/>
    <w:rsid w:val="0083651A"/>
    <w:rsid w:val="00836DA1"/>
    <w:rsid w:val="008373A0"/>
    <w:rsid w:val="0084028F"/>
    <w:rsid w:val="008414DC"/>
    <w:rsid w:val="00843A57"/>
    <w:rsid w:val="00843D6F"/>
    <w:rsid w:val="0084500F"/>
    <w:rsid w:val="0084522D"/>
    <w:rsid w:val="00850D88"/>
    <w:rsid w:val="00851F44"/>
    <w:rsid w:val="008552B9"/>
    <w:rsid w:val="00855B6D"/>
    <w:rsid w:val="00855B99"/>
    <w:rsid w:val="00861755"/>
    <w:rsid w:val="00863CB5"/>
    <w:rsid w:val="0086403D"/>
    <w:rsid w:val="008655C9"/>
    <w:rsid w:val="0086626A"/>
    <w:rsid w:val="0087413F"/>
    <w:rsid w:val="008742B3"/>
    <w:rsid w:val="00875533"/>
    <w:rsid w:val="0087605D"/>
    <w:rsid w:val="00877A0C"/>
    <w:rsid w:val="00880E3A"/>
    <w:rsid w:val="0088196F"/>
    <w:rsid w:val="00884602"/>
    <w:rsid w:val="008847F4"/>
    <w:rsid w:val="00885272"/>
    <w:rsid w:val="008877DA"/>
    <w:rsid w:val="008879A7"/>
    <w:rsid w:val="00887F11"/>
    <w:rsid w:val="00891366"/>
    <w:rsid w:val="008913EB"/>
    <w:rsid w:val="00891737"/>
    <w:rsid w:val="008918FE"/>
    <w:rsid w:val="00895598"/>
    <w:rsid w:val="008964F1"/>
    <w:rsid w:val="00896E0E"/>
    <w:rsid w:val="0089703C"/>
    <w:rsid w:val="008A219E"/>
    <w:rsid w:val="008A2D15"/>
    <w:rsid w:val="008A6484"/>
    <w:rsid w:val="008A75AE"/>
    <w:rsid w:val="008B25DB"/>
    <w:rsid w:val="008B2785"/>
    <w:rsid w:val="008B4BDB"/>
    <w:rsid w:val="008B54B2"/>
    <w:rsid w:val="008C28E5"/>
    <w:rsid w:val="008C3E5A"/>
    <w:rsid w:val="008C52DA"/>
    <w:rsid w:val="008D272A"/>
    <w:rsid w:val="008D28D9"/>
    <w:rsid w:val="008D4348"/>
    <w:rsid w:val="008D534C"/>
    <w:rsid w:val="008D6739"/>
    <w:rsid w:val="008E007C"/>
    <w:rsid w:val="008E0159"/>
    <w:rsid w:val="008E0204"/>
    <w:rsid w:val="008E19F8"/>
    <w:rsid w:val="008E3416"/>
    <w:rsid w:val="008E567A"/>
    <w:rsid w:val="008E6B35"/>
    <w:rsid w:val="008F0B6C"/>
    <w:rsid w:val="008F1E96"/>
    <w:rsid w:val="008F2AA4"/>
    <w:rsid w:val="008F2D01"/>
    <w:rsid w:val="008F30AC"/>
    <w:rsid w:val="008F428B"/>
    <w:rsid w:val="00900C0A"/>
    <w:rsid w:val="0090249B"/>
    <w:rsid w:val="009054A8"/>
    <w:rsid w:val="009059A2"/>
    <w:rsid w:val="00911D50"/>
    <w:rsid w:val="00912301"/>
    <w:rsid w:val="00913706"/>
    <w:rsid w:val="009149E8"/>
    <w:rsid w:val="00915CAF"/>
    <w:rsid w:val="00915F46"/>
    <w:rsid w:val="009161CA"/>
    <w:rsid w:val="00921FEF"/>
    <w:rsid w:val="009222A0"/>
    <w:rsid w:val="00924905"/>
    <w:rsid w:val="00924DFE"/>
    <w:rsid w:val="00925151"/>
    <w:rsid w:val="00930CF6"/>
    <w:rsid w:val="009326A5"/>
    <w:rsid w:val="00937305"/>
    <w:rsid w:val="009415DB"/>
    <w:rsid w:val="00941F95"/>
    <w:rsid w:val="00943292"/>
    <w:rsid w:val="009434D0"/>
    <w:rsid w:val="009442C1"/>
    <w:rsid w:val="00947DC2"/>
    <w:rsid w:val="00950E17"/>
    <w:rsid w:val="00952F6A"/>
    <w:rsid w:val="00952F90"/>
    <w:rsid w:val="00953348"/>
    <w:rsid w:val="00961F65"/>
    <w:rsid w:val="009634E1"/>
    <w:rsid w:val="00964BF4"/>
    <w:rsid w:val="00965CD9"/>
    <w:rsid w:val="00965F8F"/>
    <w:rsid w:val="00967EDB"/>
    <w:rsid w:val="00972252"/>
    <w:rsid w:val="00972DE5"/>
    <w:rsid w:val="00974131"/>
    <w:rsid w:val="009764F7"/>
    <w:rsid w:val="0097684D"/>
    <w:rsid w:val="00976D1F"/>
    <w:rsid w:val="00980DC9"/>
    <w:rsid w:val="00980F3A"/>
    <w:rsid w:val="00982BE1"/>
    <w:rsid w:val="009838BC"/>
    <w:rsid w:val="00984A1D"/>
    <w:rsid w:val="009868FC"/>
    <w:rsid w:val="009920AC"/>
    <w:rsid w:val="009938B3"/>
    <w:rsid w:val="0099450A"/>
    <w:rsid w:val="0099493F"/>
    <w:rsid w:val="00994E69"/>
    <w:rsid w:val="009A0F91"/>
    <w:rsid w:val="009A17FC"/>
    <w:rsid w:val="009A2035"/>
    <w:rsid w:val="009A2B77"/>
    <w:rsid w:val="009A5D1E"/>
    <w:rsid w:val="009A6123"/>
    <w:rsid w:val="009A6E72"/>
    <w:rsid w:val="009A6F14"/>
    <w:rsid w:val="009B3429"/>
    <w:rsid w:val="009B5DCB"/>
    <w:rsid w:val="009B74C1"/>
    <w:rsid w:val="009B7525"/>
    <w:rsid w:val="009B7AD0"/>
    <w:rsid w:val="009C1119"/>
    <w:rsid w:val="009C35DB"/>
    <w:rsid w:val="009C3B21"/>
    <w:rsid w:val="009C4513"/>
    <w:rsid w:val="009C54A3"/>
    <w:rsid w:val="009C63FA"/>
    <w:rsid w:val="009D499C"/>
    <w:rsid w:val="009D4BA7"/>
    <w:rsid w:val="009D682C"/>
    <w:rsid w:val="009D7932"/>
    <w:rsid w:val="009E5EEA"/>
    <w:rsid w:val="009E78FA"/>
    <w:rsid w:val="009F0DBB"/>
    <w:rsid w:val="009F1BB0"/>
    <w:rsid w:val="009F2373"/>
    <w:rsid w:val="009F3FBF"/>
    <w:rsid w:val="009F6431"/>
    <w:rsid w:val="00A00C9F"/>
    <w:rsid w:val="00A00D0D"/>
    <w:rsid w:val="00A02F47"/>
    <w:rsid w:val="00A063F6"/>
    <w:rsid w:val="00A103AC"/>
    <w:rsid w:val="00A10C92"/>
    <w:rsid w:val="00A1279A"/>
    <w:rsid w:val="00A14F86"/>
    <w:rsid w:val="00A205E4"/>
    <w:rsid w:val="00A21C09"/>
    <w:rsid w:val="00A2461F"/>
    <w:rsid w:val="00A272F8"/>
    <w:rsid w:val="00A335B9"/>
    <w:rsid w:val="00A33E9B"/>
    <w:rsid w:val="00A34408"/>
    <w:rsid w:val="00A37506"/>
    <w:rsid w:val="00A40302"/>
    <w:rsid w:val="00A4078E"/>
    <w:rsid w:val="00A43440"/>
    <w:rsid w:val="00A43912"/>
    <w:rsid w:val="00A457D0"/>
    <w:rsid w:val="00A4702E"/>
    <w:rsid w:val="00A50BEC"/>
    <w:rsid w:val="00A51D5D"/>
    <w:rsid w:val="00A53E80"/>
    <w:rsid w:val="00A54745"/>
    <w:rsid w:val="00A54E01"/>
    <w:rsid w:val="00A550C8"/>
    <w:rsid w:val="00A56BA5"/>
    <w:rsid w:val="00A57D6D"/>
    <w:rsid w:val="00A61B25"/>
    <w:rsid w:val="00A65146"/>
    <w:rsid w:val="00A654F9"/>
    <w:rsid w:val="00A70450"/>
    <w:rsid w:val="00A72484"/>
    <w:rsid w:val="00A72EE6"/>
    <w:rsid w:val="00A7328D"/>
    <w:rsid w:val="00A800DF"/>
    <w:rsid w:val="00A82BD1"/>
    <w:rsid w:val="00A860F6"/>
    <w:rsid w:val="00A865D9"/>
    <w:rsid w:val="00A875C4"/>
    <w:rsid w:val="00A8781B"/>
    <w:rsid w:val="00A902A4"/>
    <w:rsid w:val="00A91F03"/>
    <w:rsid w:val="00A92775"/>
    <w:rsid w:val="00A936E8"/>
    <w:rsid w:val="00A944D8"/>
    <w:rsid w:val="00A95046"/>
    <w:rsid w:val="00A96740"/>
    <w:rsid w:val="00AA124F"/>
    <w:rsid w:val="00AA20C9"/>
    <w:rsid w:val="00AA3AB3"/>
    <w:rsid w:val="00AA61B9"/>
    <w:rsid w:val="00AA6C2D"/>
    <w:rsid w:val="00AB0289"/>
    <w:rsid w:val="00AB0AD3"/>
    <w:rsid w:val="00AB35E9"/>
    <w:rsid w:val="00AB66E4"/>
    <w:rsid w:val="00AB7DE3"/>
    <w:rsid w:val="00AC29A7"/>
    <w:rsid w:val="00AC5C97"/>
    <w:rsid w:val="00AC70A2"/>
    <w:rsid w:val="00AD21AB"/>
    <w:rsid w:val="00AD38FF"/>
    <w:rsid w:val="00AE1A05"/>
    <w:rsid w:val="00AE7309"/>
    <w:rsid w:val="00AF0AF5"/>
    <w:rsid w:val="00AF1443"/>
    <w:rsid w:val="00AF3521"/>
    <w:rsid w:val="00AF37B4"/>
    <w:rsid w:val="00AF4504"/>
    <w:rsid w:val="00AF5A7E"/>
    <w:rsid w:val="00AF6E24"/>
    <w:rsid w:val="00B01851"/>
    <w:rsid w:val="00B06184"/>
    <w:rsid w:val="00B0791B"/>
    <w:rsid w:val="00B11993"/>
    <w:rsid w:val="00B11B3B"/>
    <w:rsid w:val="00B126B0"/>
    <w:rsid w:val="00B12B3F"/>
    <w:rsid w:val="00B16C9C"/>
    <w:rsid w:val="00B17B9A"/>
    <w:rsid w:val="00B17DA2"/>
    <w:rsid w:val="00B23A4A"/>
    <w:rsid w:val="00B26BF9"/>
    <w:rsid w:val="00B30551"/>
    <w:rsid w:val="00B342EA"/>
    <w:rsid w:val="00B371AC"/>
    <w:rsid w:val="00B372DC"/>
    <w:rsid w:val="00B46C96"/>
    <w:rsid w:val="00B527BB"/>
    <w:rsid w:val="00B576E3"/>
    <w:rsid w:val="00B5780D"/>
    <w:rsid w:val="00B60065"/>
    <w:rsid w:val="00B609AE"/>
    <w:rsid w:val="00B60F3B"/>
    <w:rsid w:val="00B612E5"/>
    <w:rsid w:val="00B7647F"/>
    <w:rsid w:val="00B805CE"/>
    <w:rsid w:val="00B816D0"/>
    <w:rsid w:val="00B83658"/>
    <w:rsid w:val="00B86AE4"/>
    <w:rsid w:val="00B9047E"/>
    <w:rsid w:val="00B90694"/>
    <w:rsid w:val="00B90F14"/>
    <w:rsid w:val="00B939AD"/>
    <w:rsid w:val="00B93C5D"/>
    <w:rsid w:val="00B945FA"/>
    <w:rsid w:val="00B95AB5"/>
    <w:rsid w:val="00BA16D3"/>
    <w:rsid w:val="00BA4875"/>
    <w:rsid w:val="00BA734C"/>
    <w:rsid w:val="00BA7F46"/>
    <w:rsid w:val="00BB06C5"/>
    <w:rsid w:val="00BB0F1E"/>
    <w:rsid w:val="00BB474C"/>
    <w:rsid w:val="00BB4B6C"/>
    <w:rsid w:val="00BB5522"/>
    <w:rsid w:val="00BB733A"/>
    <w:rsid w:val="00BB748C"/>
    <w:rsid w:val="00BC15F4"/>
    <w:rsid w:val="00BC256B"/>
    <w:rsid w:val="00BC3D42"/>
    <w:rsid w:val="00BC3F00"/>
    <w:rsid w:val="00BC4A1A"/>
    <w:rsid w:val="00BC5F11"/>
    <w:rsid w:val="00BC6B8D"/>
    <w:rsid w:val="00BC6DE6"/>
    <w:rsid w:val="00BD288B"/>
    <w:rsid w:val="00BD472C"/>
    <w:rsid w:val="00BD5D0A"/>
    <w:rsid w:val="00BD5E78"/>
    <w:rsid w:val="00BD783B"/>
    <w:rsid w:val="00BE291B"/>
    <w:rsid w:val="00BE457E"/>
    <w:rsid w:val="00BE4921"/>
    <w:rsid w:val="00BE5205"/>
    <w:rsid w:val="00BE7988"/>
    <w:rsid w:val="00BF5506"/>
    <w:rsid w:val="00BF5CE4"/>
    <w:rsid w:val="00C0077D"/>
    <w:rsid w:val="00C012F7"/>
    <w:rsid w:val="00C015BF"/>
    <w:rsid w:val="00C03599"/>
    <w:rsid w:val="00C03FF5"/>
    <w:rsid w:val="00C10126"/>
    <w:rsid w:val="00C113B5"/>
    <w:rsid w:val="00C1201B"/>
    <w:rsid w:val="00C14F79"/>
    <w:rsid w:val="00C17CAB"/>
    <w:rsid w:val="00C22EFE"/>
    <w:rsid w:val="00C2625F"/>
    <w:rsid w:val="00C27887"/>
    <w:rsid w:val="00C3130A"/>
    <w:rsid w:val="00C31340"/>
    <w:rsid w:val="00C32E8B"/>
    <w:rsid w:val="00C40312"/>
    <w:rsid w:val="00C42967"/>
    <w:rsid w:val="00C42BAE"/>
    <w:rsid w:val="00C462A5"/>
    <w:rsid w:val="00C46DF5"/>
    <w:rsid w:val="00C47A40"/>
    <w:rsid w:val="00C47B67"/>
    <w:rsid w:val="00C502CA"/>
    <w:rsid w:val="00C53548"/>
    <w:rsid w:val="00C54274"/>
    <w:rsid w:val="00C54CE8"/>
    <w:rsid w:val="00C554EB"/>
    <w:rsid w:val="00C57E3A"/>
    <w:rsid w:val="00C61183"/>
    <w:rsid w:val="00C61ABC"/>
    <w:rsid w:val="00C62057"/>
    <w:rsid w:val="00C6379F"/>
    <w:rsid w:val="00C651E2"/>
    <w:rsid w:val="00C662E2"/>
    <w:rsid w:val="00C67637"/>
    <w:rsid w:val="00C67F38"/>
    <w:rsid w:val="00C71590"/>
    <w:rsid w:val="00C7257E"/>
    <w:rsid w:val="00C75CA7"/>
    <w:rsid w:val="00C76C69"/>
    <w:rsid w:val="00C77D77"/>
    <w:rsid w:val="00C828E1"/>
    <w:rsid w:val="00C82B53"/>
    <w:rsid w:val="00C8378E"/>
    <w:rsid w:val="00C83BD2"/>
    <w:rsid w:val="00C852C2"/>
    <w:rsid w:val="00C852CE"/>
    <w:rsid w:val="00C85CCC"/>
    <w:rsid w:val="00C87481"/>
    <w:rsid w:val="00C925FD"/>
    <w:rsid w:val="00C953D2"/>
    <w:rsid w:val="00CA29FC"/>
    <w:rsid w:val="00CA2DB8"/>
    <w:rsid w:val="00CA32ED"/>
    <w:rsid w:val="00CA3EB5"/>
    <w:rsid w:val="00CA4E8E"/>
    <w:rsid w:val="00CB0638"/>
    <w:rsid w:val="00CB12AE"/>
    <w:rsid w:val="00CB3B7D"/>
    <w:rsid w:val="00CB3F23"/>
    <w:rsid w:val="00CB7717"/>
    <w:rsid w:val="00CB799B"/>
    <w:rsid w:val="00CC07DD"/>
    <w:rsid w:val="00CC2F0D"/>
    <w:rsid w:val="00CC39B5"/>
    <w:rsid w:val="00CC4048"/>
    <w:rsid w:val="00CC5311"/>
    <w:rsid w:val="00CC5AE3"/>
    <w:rsid w:val="00CD0FC2"/>
    <w:rsid w:val="00CD23CE"/>
    <w:rsid w:val="00CD25FB"/>
    <w:rsid w:val="00CD2A07"/>
    <w:rsid w:val="00CD3387"/>
    <w:rsid w:val="00CD3D23"/>
    <w:rsid w:val="00CD46DF"/>
    <w:rsid w:val="00CD5A38"/>
    <w:rsid w:val="00CE0328"/>
    <w:rsid w:val="00CE1E24"/>
    <w:rsid w:val="00CE246F"/>
    <w:rsid w:val="00CE30C5"/>
    <w:rsid w:val="00CE4051"/>
    <w:rsid w:val="00CE42C9"/>
    <w:rsid w:val="00CE4651"/>
    <w:rsid w:val="00CE5D08"/>
    <w:rsid w:val="00CF02E4"/>
    <w:rsid w:val="00CF08E5"/>
    <w:rsid w:val="00CF144E"/>
    <w:rsid w:val="00CF2D14"/>
    <w:rsid w:val="00CF5175"/>
    <w:rsid w:val="00CF6714"/>
    <w:rsid w:val="00CF6E52"/>
    <w:rsid w:val="00D00DE4"/>
    <w:rsid w:val="00D02A64"/>
    <w:rsid w:val="00D04AA1"/>
    <w:rsid w:val="00D071EA"/>
    <w:rsid w:val="00D203AA"/>
    <w:rsid w:val="00D217F4"/>
    <w:rsid w:val="00D221B5"/>
    <w:rsid w:val="00D22BE9"/>
    <w:rsid w:val="00D2304E"/>
    <w:rsid w:val="00D23F4A"/>
    <w:rsid w:val="00D26337"/>
    <w:rsid w:val="00D33FB1"/>
    <w:rsid w:val="00D3457B"/>
    <w:rsid w:val="00D35EC1"/>
    <w:rsid w:val="00D3783C"/>
    <w:rsid w:val="00D405C1"/>
    <w:rsid w:val="00D410F5"/>
    <w:rsid w:val="00D41A27"/>
    <w:rsid w:val="00D43BDA"/>
    <w:rsid w:val="00D4761B"/>
    <w:rsid w:val="00D50450"/>
    <w:rsid w:val="00D54221"/>
    <w:rsid w:val="00D54EED"/>
    <w:rsid w:val="00D56391"/>
    <w:rsid w:val="00D57119"/>
    <w:rsid w:val="00D57B9D"/>
    <w:rsid w:val="00D605CD"/>
    <w:rsid w:val="00D63AE8"/>
    <w:rsid w:val="00D64034"/>
    <w:rsid w:val="00D640EA"/>
    <w:rsid w:val="00D7114B"/>
    <w:rsid w:val="00D72709"/>
    <w:rsid w:val="00D73591"/>
    <w:rsid w:val="00D75558"/>
    <w:rsid w:val="00D77DF6"/>
    <w:rsid w:val="00D81003"/>
    <w:rsid w:val="00D835E2"/>
    <w:rsid w:val="00D84070"/>
    <w:rsid w:val="00D8504F"/>
    <w:rsid w:val="00D92D05"/>
    <w:rsid w:val="00D92D48"/>
    <w:rsid w:val="00D949B7"/>
    <w:rsid w:val="00D94EEB"/>
    <w:rsid w:val="00D9671B"/>
    <w:rsid w:val="00D978C0"/>
    <w:rsid w:val="00DA35BE"/>
    <w:rsid w:val="00DA6201"/>
    <w:rsid w:val="00DA6D47"/>
    <w:rsid w:val="00DB05BD"/>
    <w:rsid w:val="00DB102F"/>
    <w:rsid w:val="00DB2CE3"/>
    <w:rsid w:val="00DB34AC"/>
    <w:rsid w:val="00DB426F"/>
    <w:rsid w:val="00DB586A"/>
    <w:rsid w:val="00DB76BF"/>
    <w:rsid w:val="00DC19B7"/>
    <w:rsid w:val="00DC2070"/>
    <w:rsid w:val="00DC4024"/>
    <w:rsid w:val="00DC7959"/>
    <w:rsid w:val="00DD084A"/>
    <w:rsid w:val="00DD5A33"/>
    <w:rsid w:val="00DD5D96"/>
    <w:rsid w:val="00DD5F72"/>
    <w:rsid w:val="00DD65D0"/>
    <w:rsid w:val="00DE1F2B"/>
    <w:rsid w:val="00DF3395"/>
    <w:rsid w:val="00DF6E46"/>
    <w:rsid w:val="00DF74DA"/>
    <w:rsid w:val="00DF78F3"/>
    <w:rsid w:val="00E01F1C"/>
    <w:rsid w:val="00E13376"/>
    <w:rsid w:val="00E14681"/>
    <w:rsid w:val="00E1479D"/>
    <w:rsid w:val="00E15784"/>
    <w:rsid w:val="00E20182"/>
    <w:rsid w:val="00E21638"/>
    <w:rsid w:val="00E2201B"/>
    <w:rsid w:val="00E235CD"/>
    <w:rsid w:val="00E2528A"/>
    <w:rsid w:val="00E25C0C"/>
    <w:rsid w:val="00E30155"/>
    <w:rsid w:val="00E307B7"/>
    <w:rsid w:val="00E30950"/>
    <w:rsid w:val="00E32322"/>
    <w:rsid w:val="00E32474"/>
    <w:rsid w:val="00E3411B"/>
    <w:rsid w:val="00E37D5C"/>
    <w:rsid w:val="00E41616"/>
    <w:rsid w:val="00E416B2"/>
    <w:rsid w:val="00E4270C"/>
    <w:rsid w:val="00E42A2F"/>
    <w:rsid w:val="00E43256"/>
    <w:rsid w:val="00E4457A"/>
    <w:rsid w:val="00E448E3"/>
    <w:rsid w:val="00E50FE6"/>
    <w:rsid w:val="00E52411"/>
    <w:rsid w:val="00E53C7F"/>
    <w:rsid w:val="00E6041E"/>
    <w:rsid w:val="00E6178D"/>
    <w:rsid w:val="00E65956"/>
    <w:rsid w:val="00E664AB"/>
    <w:rsid w:val="00E66C06"/>
    <w:rsid w:val="00E676AA"/>
    <w:rsid w:val="00E67D72"/>
    <w:rsid w:val="00E71B7A"/>
    <w:rsid w:val="00E726A7"/>
    <w:rsid w:val="00E74CA1"/>
    <w:rsid w:val="00E75360"/>
    <w:rsid w:val="00E75FD8"/>
    <w:rsid w:val="00E7790B"/>
    <w:rsid w:val="00E77CB8"/>
    <w:rsid w:val="00E84F95"/>
    <w:rsid w:val="00E86FC0"/>
    <w:rsid w:val="00E87C41"/>
    <w:rsid w:val="00E92C35"/>
    <w:rsid w:val="00E962CE"/>
    <w:rsid w:val="00EA27C8"/>
    <w:rsid w:val="00EA4F70"/>
    <w:rsid w:val="00EA75B2"/>
    <w:rsid w:val="00EB2376"/>
    <w:rsid w:val="00EB4BE9"/>
    <w:rsid w:val="00EB55C7"/>
    <w:rsid w:val="00EB5831"/>
    <w:rsid w:val="00EC0E57"/>
    <w:rsid w:val="00EC101D"/>
    <w:rsid w:val="00EC308D"/>
    <w:rsid w:val="00EC683E"/>
    <w:rsid w:val="00EC7533"/>
    <w:rsid w:val="00EC7B85"/>
    <w:rsid w:val="00ED08FF"/>
    <w:rsid w:val="00ED15FD"/>
    <w:rsid w:val="00ED1B8C"/>
    <w:rsid w:val="00ED415C"/>
    <w:rsid w:val="00ED46B4"/>
    <w:rsid w:val="00ED4846"/>
    <w:rsid w:val="00ED5201"/>
    <w:rsid w:val="00ED537A"/>
    <w:rsid w:val="00ED6DE6"/>
    <w:rsid w:val="00EE1780"/>
    <w:rsid w:val="00EE494B"/>
    <w:rsid w:val="00EF16FA"/>
    <w:rsid w:val="00EF2037"/>
    <w:rsid w:val="00EF28A7"/>
    <w:rsid w:val="00EF50A8"/>
    <w:rsid w:val="00EF5CCD"/>
    <w:rsid w:val="00EF716C"/>
    <w:rsid w:val="00EF76F6"/>
    <w:rsid w:val="00EF7D72"/>
    <w:rsid w:val="00F004DC"/>
    <w:rsid w:val="00F004FD"/>
    <w:rsid w:val="00F01B5C"/>
    <w:rsid w:val="00F04BAD"/>
    <w:rsid w:val="00F0555D"/>
    <w:rsid w:val="00F064C0"/>
    <w:rsid w:val="00F07245"/>
    <w:rsid w:val="00F07A1D"/>
    <w:rsid w:val="00F1054F"/>
    <w:rsid w:val="00F10DD1"/>
    <w:rsid w:val="00F11D9F"/>
    <w:rsid w:val="00F13784"/>
    <w:rsid w:val="00F13E74"/>
    <w:rsid w:val="00F147E4"/>
    <w:rsid w:val="00F242AB"/>
    <w:rsid w:val="00F2486B"/>
    <w:rsid w:val="00F32A1A"/>
    <w:rsid w:val="00F32BA1"/>
    <w:rsid w:val="00F32C08"/>
    <w:rsid w:val="00F337E7"/>
    <w:rsid w:val="00F356C5"/>
    <w:rsid w:val="00F35741"/>
    <w:rsid w:val="00F373C2"/>
    <w:rsid w:val="00F37818"/>
    <w:rsid w:val="00F406E5"/>
    <w:rsid w:val="00F42A7E"/>
    <w:rsid w:val="00F45DA6"/>
    <w:rsid w:val="00F52696"/>
    <w:rsid w:val="00F5368E"/>
    <w:rsid w:val="00F5402B"/>
    <w:rsid w:val="00F54BE0"/>
    <w:rsid w:val="00F60BDE"/>
    <w:rsid w:val="00F60E2A"/>
    <w:rsid w:val="00F63837"/>
    <w:rsid w:val="00F63FA5"/>
    <w:rsid w:val="00F70BBF"/>
    <w:rsid w:val="00F72328"/>
    <w:rsid w:val="00F72384"/>
    <w:rsid w:val="00F72D7F"/>
    <w:rsid w:val="00F73464"/>
    <w:rsid w:val="00F73769"/>
    <w:rsid w:val="00F747EF"/>
    <w:rsid w:val="00F7717B"/>
    <w:rsid w:val="00F80AE7"/>
    <w:rsid w:val="00F818B6"/>
    <w:rsid w:val="00F82ECB"/>
    <w:rsid w:val="00F830B6"/>
    <w:rsid w:val="00F85DC8"/>
    <w:rsid w:val="00F913A9"/>
    <w:rsid w:val="00F94D9E"/>
    <w:rsid w:val="00F96940"/>
    <w:rsid w:val="00F96C83"/>
    <w:rsid w:val="00FA068E"/>
    <w:rsid w:val="00FA0936"/>
    <w:rsid w:val="00FA2159"/>
    <w:rsid w:val="00FA2A1F"/>
    <w:rsid w:val="00FA3615"/>
    <w:rsid w:val="00FA53CA"/>
    <w:rsid w:val="00FA787A"/>
    <w:rsid w:val="00FC1373"/>
    <w:rsid w:val="00FC1625"/>
    <w:rsid w:val="00FC18FC"/>
    <w:rsid w:val="00FC2592"/>
    <w:rsid w:val="00FC2AC9"/>
    <w:rsid w:val="00FC4BAF"/>
    <w:rsid w:val="00FD07F6"/>
    <w:rsid w:val="00FD28D6"/>
    <w:rsid w:val="00FD2F60"/>
    <w:rsid w:val="00FD3118"/>
    <w:rsid w:val="00FD3507"/>
    <w:rsid w:val="00FD3A1A"/>
    <w:rsid w:val="00FD3DE5"/>
    <w:rsid w:val="00FD403A"/>
    <w:rsid w:val="00FD5381"/>
    <w:rsid w:val="00FD601A"/>
    <w:rsid w:val="00FD6292"/>
    <w:rsid w:val="00FD6F6C"/>
    <w:rsid w:val="00FE1F4E"/>
    <w:rsid w:val="00FE2045"/>
    <w:rsid w:val="00FE20C1"/>
    <w:rsid w:val="00FE2937"/>
    <w:rsid w:val="00FE4361"/>
    <w:rsid w:val="00FE60A1"/>
    <w:rsid w:val="00FF237F"/>
    <w:rsid w:val="00FF32D4"/>
    <w:rsid w:val="00FF4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C9E01"/>
  <w15:chartTrackingRefBased/>
  <w15:docId w15:val="{46814B8E-362D-49FC-B58A-5E45B5E1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Body Text" w:qFormat="1"/>
    <w:lsdException w:name="Subtitle" w:qFormat="1"/>
    <w:lsdException w:name="Strong" w:qFormat="1"/>
    <w:lsdException w:name="Emphasis" w:qFormat="1"/>
    <w:lsdException w:name="HTML Typewriter" w:semiHidden="1" w:unhideWhenUsed="1"/>
    <w:lsdException w:name="HTML Variable" w:uiPriority="99"/>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69B5"/>
    <w:rPr>
      <w:rFonts w:cs="Angsana New"/>
    </w:rPr>
  </w:style>
  <w:style w:type="paragraph" w:styleId="Heading1">
    <w:name w:val="heading 1"/>
    <w:basedOn w:val="HeadingBase"/>
    <w:next w:val="Heading2"/>
    <w:qFormat/>
    <w:rsid w:val="003D139A"/>
    <w:pPr>
      <w:keepNext/>
      <w:spacing w:before="962" w:after="1682"/>
      <w:outlineLvl w:val="0"/>
    </w:pPr>
    <w:rPr>
      <w:sz w:val="60"/>
    </w:rPr>
  </w:style>
  <w:style w:type="paragraph" w:styleId="Heading2">
    <w:name w:val="heading 2"/>
    <w:basedOn w:val="HeadingBase"/>
    <w:next w:val="BodyText"/>
    <w:qFormat/>
    <w:rsid w:val="002C69B5"/>
    <w:pPr>
      <w:keepNext/>
      <w:spacing w:before="115"/>
      <w:outlineLvl w:val="1"/>
    </w:pPr>
    <w:rPr>
      <w:rFonts w:ascii="Arial Narrow" w:hAnsi="Arial Narrow"/>
      <w:sz w:val="36"/>
    </w:rPr>
  </w:style>
  <w:style w:type="paragraph" w:styleId="Heading3">
    <w:name w:val="heading 3"/>
    <w:basedOn w:val="HeadingBase"/>
    <w:next w:val="BodyText"/>
    <w:link w:val="Heading3Char"/>
    <w:qFormat/>
    <w:rsid w:val="002C69B5"/>
    <w:pPr>
      <w:keepNext/>
      <w:spacing w:before="115"/>
      <w:outlineLvl w:val="2"/>
    </w:pPr>
    <w:rPr>
      <w:rFonts w:ascii="Arial Narrow" w:hAnsi="Arial Narrow"/>
      <w:sz w:val="32"/>
    </w:rPr>
  </w:style>
  <w:style w:type="paragraph" w:styleId="Heading4">
    <w:name w:val="heading 4"/>
    <w:basedOn w:val="HeadingBase"/>
    <w:next w:val="BodyText"/>
    <w:qFormat/>
    <w:rsid w:val="002C69B5"/>
    <w:pPr>
      <w:keepNext/>
      <w:spacing w:before="115"/>
      <w:outlineLvl w:val="3"/>
    </w:pPr>
    <w:rPr>
      <w:rFonts w:ascii="Arial Narrow" w:hAnsi="Arial Narrow"/>
      <w:i/>
      <w:sz w:val="28"/>
    </w:rPr>
  </w:style>
  <w:style w:type="paragraph" w:styleId="Heading5">
    <w:name w:val="heading 5"/>
    <w:basedOn w:val="HeadingBase"/>
    <w:next w:val="Definition"/>
    <w:qFormat/>
    <w:rsid w:val="002C69B5"/>
    <w:pPr>
      <w:keepNext/>
      <w:spacing w:before="115"/>
      <w:outlineLvl w:val="4"/>
    </w:pPr>
    <w:rPr>
      <w:rFonts w:ascii="Arial Narrow" w:hAnsi="Arial Narrow"/>
      <w:sz w:val="24"/>
    </w:rPr>
  </w:style>
  <w:style w:type="paragraph" w:styleId="Heading6">
    <w:name w:val="heading 6"/>
    <w:basedOn w:val="Normal"/>
    <w:next w:val="Normal"/>
    <w:qFormat/>
    <w:rsid w:val="003D139A"/>
    <w:pPr>
      <w:spacing w:before="240" w:after="60"/>
      <w:ind w:left="2880"/>
      <w:outlineLvl w:val="5"/>
    </w:pPr>
    <w:rPr>
      <w:rFonts w:cs="Times New Roman"/>
      <w:b/>
      <w:bCs/>
      <w:sz w:val="22"/>
      <w:szCs w:val="22"/>
    </w:rPr>
  </w:style>
  <w:style w:type="paragraph" w:styleId="Heading7">
    <w:name w:val="heading 7"/>
    <w:basedOn w:val="Normal"/>
    <w:next w:val="Normal"/>
    <w:link w:val="Heading7Char"/>
    <w:semiHidden/>
    <w:unhideWhenUsed/>
    <w:qFormat/>
    <w:rsid w:val="000947A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0947A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947A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link w:val="HeadingBaseChar"/>
    <w:rsid w:val="003D139A"/>
    <w:rPr>
      <w:rFonts w:ascii="Arial" w:hAnsi="Arial"/>
      <w:b/>
    </w:rPr>
  </w:style>
  <w:style w:type="paragraph" w:styleId="BodyText">
    <w:name w:val="Body Text"/>
    <w:basedOn w:val="Normal"/>
    <w:link w:val="BodyTextChar"/>
    <w:qFormat/>
    <w:rsid w:val="003D139A"/>
    <w:pPr>
      <w:spacing w:before="115"/>
      <w:ind w:left="2880"/>
    </w:pPr>
  </w:style>
  <w:style w:type="paragraph" w:styleId="List">
    <w:name w:val="List"/>
    <w:basedOn w:val="BodyText"/>
    <w:rsid w:val="003D139A"/>
    <w:pPr>
      <w:tabs>
        <w:tab w:val="left" w:pos="3960"/>
      </w:tabs>
      <w:ind w:left="3960" w:hanging="360"/>
    </w:pPr>
  </w:style>
  <w:style w:type="paragraph" w:customStyle="1" w:styleId="Definition">
    <w:name w:val="Definition"/>
    <w:basedOn w:val="BodyText"/>
    <w:rsid w:val="003D139A"/>
  </w:style>
  <w:style w:type="character" w:customStyle="1" w:styleId="Smallcap">
    <w:name w:val="Small cap"/>
    <w:rPr>
      <w:smallCaps/>
      <w:vertAlign w:val="baseline"/>
    </w:rPr>
  </w:style>
  <w:style w:type="character" w:customStyle="1" w:styleId="SmallCap0">
    <w:name w:val="Small Cap"/>
    <w:rPr>
      <w:rFonts w:ascii="Times New Roman" w:hAnsi="Times New Roman"/>
      <w:smallCaps/>
      <w:vertAlign w:val="baseline"/>
    </w:rPr>
  </w:style>
  <w:style w:type="character" w:customStyle="1" w:styleId="Blockname">
    <w:name w:val="Block name"/>
    <w:rPr>
      <w:rFonts w:ascii="Lucida Console" w:hAnsi="Lucida Console"/>
      <w:noProof/>
      <w:sz w:val="18"/>
    </w:rPr>
  </w:style>
  <w:style w:type="character" w:customStyle="1" w:styleId="blockname0">
    <w:name w:val="blockname"/>
    <w:rPr>
      <w:rFonts w:ascii="Lucida Console" w:hAnsi="Lucida Console"/>
      <w:sz w:val="18"/>
    </w:rPr>
  </w:style>
  <w:style w:type="character" w:customStyle="1" w:styleId="Parametername">
    <w:name w:val="Parameter name"/>
    <w:rPr>
      <w:rFonts w:ascii="Times New Roman" w:hAnsi="Times New Roman"/>
      <w:b/>
      <w:sz w:val="20"/>
      <w:vertAlign w:val="baseline"/>
    </w:rPr>
  </w:style>
  <w:style w:type="character" w:customStyle="1" w:styleId="ParameterName0">
    <w:name w:val="Parameter Name"/>
    <w:rPr>
      <w:rFonts w:ascii="Times New Roman" w:hAnsi="Times New Roman"/>
      <w:b/>
      <w:sz w:val="20"/>
      <w:vertAlign w:val="baseline"/>
    </w:rPr>
  </w:style>
  <w:style w:type="character" w:customStyle="1" w:styleId="BlockCategory">
    <w:name w:val="Block Category"/>
    <w:rPr>
      <w:rFonts w:ascii="Times New Roman" w:hAnsi="Times New Roman"/>
      <w:b/>
      <w:sz w:val="20"/>
      <w:vertAlign w:val="baseline"/>
    </w:rPr>
  </w:style>
  <w:style w:type="paragraph" w:customStyle="1" w:styleId="MarginNote">
    <w:name w:val="Margin Note"/>
    <w:basedOn w:val="BodyText"/>
    <w:rsid w:val="003D139A"/>
    <w:pPr>
      <w:spacing w:before="122"/>
      <w:ind w:left="0" w:right="432"/>
    </w:pPr>
    <w:rPr>
      <w:i/>
    </w:rPr>
  </w:style>
  <w:style w:type="paragraph" w:styleId="List2">
    <w:name w:val="List 2"/>
    <w:basedOn w:val="List"/>
    <w:rsid w:val="003D139A"/>
    <w:pPr>
      <w:tabs>
        <w:tab w:val="clear" w:pos="3960"/>
        <w:tab w:val="left" w:pos="4320"/>
      </w:tabs>
      <w:ind w:left="4320"/>
    </w:pPr>
  </w:style>
  <w:style w:type="paragraph" w:customStyle="1" w:styleId="TableHeading">
    <w:name w:val="TableHeading"/>
    <w:basedOn w:val="HeadingBase"/>
    <w:rsid w:val="003D139A"/>
    <w:pPr>
      <w:spacing w:before="60" w:after="60"/>
      <w:ind w:right="72"/>
    </w:pPr>
  </w:style>
  <w:style w:type="paragraph" w:customStyle="1" w:styleId="TableText">
    <w:name w:val="TableText"/>
    <w:basedOn w:val="BodyText"/>
    <w:rsid w:val="003D139A"/>
    <w:pPr>
      <w:spacing w:before="40" w:after="40"/>
      <w:ind w:left="72" w:right="72"/>
    </w:pPr>
    <w:rPr>
      <w:sz w:val="18"/>
    </w:rPr>
  </w:style>
  <w:style w:type="paragraph" w:customStyle="1" w:styleId="Figures">
    <w:name w:val="Figures"/>
    <w:basedOn w:val="BodyText"/>
    <w:next w:val="Caption"/>
    <w:rsid w:val="003D139A"/>
    <w:pPr>
      <w:tabs>
        <w:tab w:val="left" w:pos="3600"/>
        <w:tab w:val="left" w:pos="3960"/>
      </w:tabs>
      <w:spacing w:before="140" w:after="60"/>
    </w:pPr>
  </w:style>
  <w:style w:type="paragraph" w:styleId="Caption">
    <w:name w:val="caption"/>
    <w:basedOn w:val="BodyText"/>
    <w:next w:val="BodyText"/>
    <w:qFormat/>
    <w:rsid w:val="003D139A"/>
    <w:pPr>
      <w:tabs>
        <w:tab w:val="left" w:pos="3600"/>
        <w:tab w:val="left" w:pos="3960"/>
      </w:tabs>
      <w:spacing w:before="60" w:after="160"/>
    </w:pPr>
    <w:rPr>
      <w:i/>
      <w:sz w:val="18"/>
    </w:rPr>
  </w:style>
  <w:style w:type="paragraph" w:styleId="Footer">
    <w:name w:val="footer"/>
    <w:basedOn w:val="HeaderBase"/>
    <w:rsid w:val="003D139A"/>
    <w:pPr>
      <w:pBdr>
        <w:top w:val="single" w:sz="6" w:space="1" w:color="auto"/>
        <w:between w:val="single" w:sz="6" w:space="1" w:color="auto"/>
      </w:pBdr>
      <w:tabs>
        <w:tab w:val="right" w:pos="9720"/>
      </w:tabs>
    </w:pPr>
    <w:rPr>
      <w:sz w:val="18"/>
    </w:rPr>
  </w:style>
  <w:style w:type="paragraph" w:customStyle="1" w:styleId="HeaderBase">
    <w:name w:val="Header Base"/>
    <w:basedOn w:val="HeadingBase"/>
    <w:rsid w:val="003D139A"/>
  </w:style>
  <w:style w:type="paragraph" w:styleId="Header">
    <w:name w:val="header"/>
    <w:basedOn w:val="HeaderBase"/>
    <w:rsid w:val="003D139A"/>
    <w:pPr>
      <w:tabs>
        <w:tab w:val="right" w:pos="9720"/>
      </w:tabs>
    </w:pPr>
    <w:rPr>
      <w:sz w:val="18"/>
    </w:rPr>
  </w:style>
  <w:style w:type="paragraph" w:styleId="TOC3">
    <w:name w:val="toc 3"/>
    <w:basedOn w:val="TOCBase"/>
    <w:next w:val="Normal"/>
    <w:autoRedefine/>
    <w:semiHidden/>
    <w:rsid w:val="003D139A"/>
    <w:pPr>
      <w:tabs>
        <w:tab w:val="right" w:leader="dot" w:pos="9720"/>
      </w:tabs>
      <w:ind w:left="2880"/>
    </w:pPr>
  </w:style>
  <w:style w:type="paragraph" w:customStyle="1" w:styleId="TOCBase">
    <w:name w:val="TOC Base"/>
    <w:basedOn w:val="Normal"/>
    <w:rsid w:val="003D139A"/>
  </w:style>
  <w:style w:type="paragraph" w:styleId="TOC2">
    <w:name w:val="toc 2"/>
    <w:basedOn w:val="TOCBase"/>
    <w:next w:val="Normal"/>
    <w:autoRedefine/>
    <w:semiHidden/>
    <w:rsid w:val="003D139A"/>
    <w:pPr>
      <w:tabs>
        <w:tab w:val="right" w:leader="dot" w:pos="9720"/>
      </w:tabs>
      <w:ind w:left="2160"/>
    </w:pPr>
  </w:style>
  <w:style w:type="paragraph" w:styleId="TOC1">
    <w:name w:val="toc 1"/>
    <w:basedOn w:val="TOCBase"/>
    <w:next w:val="Normal"/>
    <w:autoRedefine/>
    <w:semiHidden/>
    <w:rsid w:val="003D139A"/>
    <w:pPr>
      <w:tabs>
        <w:tab w:val="right" w:pos="9720"/>
      </w:tabs>
      <w:spacing w:before="245" w:after="115"/>
      <w:ind w:left="1440"/>
    </w:pPr>
    <w:rPr>
      <w:rFonts w:ascii="Arial" w:hAnsi="Arial"/>
      <w:b/>
      <w:sz w:val="24"/>
    </w:rPr>
  </w:style>
  <w:style w:type="paragraph" w:styleId="Index3">
    <w:name w:val="index 3"/>
    <w:basedOn w:val="IndexBase"/>
    <w:next w:val="Normal"/>
    <w:autoRedefine/>
    <w:semiHidden/>
    <w:rsid w:val="003D139A"/>
    <w:pPr>
      <w:ind w:left="432" w:hanging="144"/>
    </w:pPr>
  </w:style>
  <w:style w:type="paragraph" w:customStyle="1" w:styleId="IndexBase">
    <w:name w:val="Index Base"/>
    <w:basedOn w:val="Normal"/>
    <w:rsid w:val="003D139A"/>
  </w:style>
  <w:style w:type="paragraph" w:styleId="Index2">
    <w:name w:val="index 2"/>
    <w:basedOn w:val="IndexBase"/>
    <w:next w:val="Normal"/>
    <w:autoRedefine/>
    <w:semiHidden/>
    <w:rsid w:val="003D139A"/>
    <w:pPr>
      <w:ind w:left="432" w:hanging="288"/>
    </w:pPr>
  </w:style>
  <w:style w:type="paragraph" w:styleId="Index1">
    <w:name w:val="index 1"/>
    <w:basedOn w:val="IndexBase"/>
    <w:next w:val="Normal"/>
    <w:autoRedefine/>
    <w:semiHidden/>
    <w:rsid w:val="003D139A"/>
    <w:pPr>
      <w:ind w:left="432" w:hanging="432"/>
    </w:pPr>
  </w:style>
  <w:style w:type="paragraph" w:styleId="IndexHeading">
    <w:name w:val="index heading"/>
    <w:basedOn w:val="HeadingBase"/>
    <w:next w:val="Index1"/>
    <w:semiHidden/>
    <w:rsid w:val="003D139A"/>
    <w:pPr>
      <w:keepNext/>
      <w:spacing w:before="302" w:after="122"/>
    </w:pPr>
    <w:rPr>
      <w:sz w:val="22"/>
    </w:rPr>
  </w:style>
  <w:style w:type="paragraph" w:styleId="NormalIndent">
    <w:name w:val="Normal Indent"/>
    <w:basedOn w:val="Normal"/>
    <w:rsid w:val="003D139A"/>
    <w:pPr>
      <w:ind w:left="720"/>
    </w:pPr>
  </w:style>
  <w:style w:type="paragraph" w:customStyle="1" w:styleId="SourceTop">
    <w:name w:val="SourceTop"/>
    <w:basedOn w:val="Source"/>
    <w:next w:val="Source"/>
    <w:rsid w:val="003D139A"/>
    <w:pPr>
      <w:spacing w:before="115"/>
    </w:pPr>
  </w:style>
  <w:style w:type="paragraph" w:customStyle="1" w:styleId="Source">
    <w:name w:val="Source"/>
    <w:basedOn w:val="CodeBase"/>
    <w:rsid w:val="003D139A"/>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0"/>
    </w:pPr>
    <w:rPr>
      <w:sz w:val="16"/>
    </w:rPr>
  </w:style>
  <w:style w:type="paragraph" w:customStyle="1" w:styleId="CodeBase">
    <w:name w:val="Code Base"/>
    <w:basedOn w:val="BodyText"/>
    <w:rsid w:val="003D139A"/>
    <w:rPr>
      <w:rFonts w:ascii="Courier New" w:hAnsi="Courier New"/>
    </w:rPr>
  </w:style>
  <w:style w:type="paragraph" w:customStyle="1" w:styleId="ListTable">
    <w:name w:val="List Table"/>
    <w:basedOn w:val="List"/>
    <w:rsid w:val="003D139A"/>
    <w:pPr>
      <w:tabs>
        <w:tab w:val="clear" w:pos="3960"/>
        <w:tab w:val="left" w:pos="1080"/>
      </w:tabs>
      <w:ind w:left="1080"/>
    </w:pPr>
  </w:style>
  <w:style w:type="paragraph" w:customStyle="1" w:styleId="List2Table">
    <w:name w:val="List 2 Table"/>
    <w:basedOn w:val="ListTable"/>
    <w:rsid w:val="003D139A"/>
    <w:pPr>
      <w:tabs>
        <w:tab w:val="left" w:pos="1440"/>
      </w:tabs>
      <w:ind w:left="1440"/>
    </w:pPr>
  </w:style>
  <w:style w:type="paragraph" w:customStyle="1" w:styleId="TOCTitle">
    <w:name w:val="TOCTitle"/>
    <w:basedOn w:val="HeadingBase"/>
    <w:rsid w:val="003D139A"/>
    <w:pPr>
      <w:keepNext/>
      <w:spacing w:before="960" w:after="480"/>
    </w:pPr>
    <w:rPr>
      <w:sz w:val="60"/>
    </w:rPr>
  </w:style>
  <w:style w:type="paragraph" w:styleId="Title">
    <w:name w:val="Title"/>
    <w:basedOn w:val="HeadingBase"/>
    <w:qFormat/>
    <w:rsid w:val="003D139A"/>
    <w:pPr>
      <w:spacing w:before="242" w:after="722"/>
      <w:jc w:val="right"/>
    </w:pPr>
    <w:rPr>
      <w:sz w:val="72"/>
    </w:rPr>
  </w:style>
  <w:style w:type="paragraph" w:customStyle="1" w:styleId="ByLine">
    <w:name w:val="ByLine"/>
    <w:basedOn w:val="Title"/>
    <w:rsid w:val="003D139A"/>
    <w:rPr>
      <w:sz w:val="28"/>
    </w:rPr>
  </w:style>
  <w:style w:type="paragraph" w:customStyle="1" w:styleId="FiguresTable">
    <w:name w:val="Figures Table"/>
    <w:basedOn w:val="Figures"/>
    <w:rsid w:val="003D139A"/>
    <w:pPr>
      <w:ind w:left="720"/>
    </w:pPr>
  </w:style>
  <w:style w:type="paragraph" w:customStyle="1" w:styleId="CodeExplained">
    <w:name w:val="CodeExplained"/>
    <w:basedOn w:val="CodeBase"/>
    <w:rsid w:val="003D139A"/>
    <w:pPr>
      <w:spacing w:after="40"/>
      <w:ind w:left="3240"/>
    </w:pPr>
  </w:style>
  <w:style w:type="paragraph" w:customStyle="1" w:styleId="Note">
    <w:name w:val="Note"/>
    <w:basedOn w:val="BodyText"/>
    <w:rsid w:val="003D139A"/>
    <w:pPr>
      <w:pBdr>
        <w:top w:val="single" w:sz="6" w:space="1" w:color="auto"/>
        <w:bottom w:val="single" w:sz="6" w:space="1" w:color="auto"/>
      </w:pBdr>
      <w:spacing w:before="180" w:after="180"/>
    </w:pPr>
  </w:style>
  <w:style w:type="paragraph" w:customStyle="1" w:styleId="SuperTitle">
    <w:name w:val="SuperTitle"/>
    <w:basedOn w:val="Title"/>
    <w:rsid w:val="003D139A"/>
    <w:pPr>
      <w:pBdr>
        <w:top w:val="single" w:sz="48" w:space="1" w:color="auto"/>
      </w:pBdr>
      <w:spacing w:before="960" w:after="0"/>
      <w:ind w:left="1440"/>
    </w:pPr>
    <w:rPr>
      <w:sz w:val="28"/>
    </w:rPr>
  </w:style>
  <w:style w:type="paragraph" w:customStyle="1" w:styleId="BodyTable">
    <w:name w:val="BodyTable"/>
    <w:basedOn w:val="Normal"/>
    <w:rsid w:val="003D139A"/>
    <w:pPr>
      <w:spacing w:before="115"/>
    </w:pPr>
  </w:style>
  <w:style w:type="paragraph" w:customStyle="1" w:styleId="TableBorder">
    <w:name w:val="TableBorder"/>
    <w:basedOn w:val="Normal"/>
    <w:next w:val="Normal"/>
    <w:rsid w:val="003D139A"/>
    <w:pPr>
      <w:spacing w:before="40" w:line="40" w:lineRule="exact"/>
      <w:ind w:left="2880"/>
    </w:pPr>
  </w:style>
  <w:style w:type="paragraph" w:customStyle="1" w:styleId="ListTable0">
    <w:name w:val="ListTable"/>
    <w:basedOn w:val="Normal"/>
    <w:pPr>
      <w:tabs>
        <w:tab w:val="left" w:pos="360"/>
      </w:tabs>
      <w:spacing w:before="115"/>
      <w:ind w:left="1080" w:hanging="360"/>
    </w:pPr>
    <w:rPr>
      <w:rFonts w:ascii="CG Times (W1)" w:hAnsi="CG Times (W1)"/>
    </w:rPr>
  </w:style>
  <w:style w:type="paragraph" w:customStyle="1" w:styleId="headereven">
    <w:name w:val="header even"/>
    <w:basedOn w:val="Header"/>
    <w:rsid w:val="003D139A"/>
  </w:style>
  <w:style w:type="paragraph" w:customStyle="1" w:styleId="headerodd">
    <w:name w:val="header odd"/>
    <w:basedOn w:val="Header"/>
    <w:rsid w:val="003D139A"/>
  </w:style>
  <w:style w:type="paragraph" w:customStyle="1" w:styleId="footerodd">
    <w:name w:val="footer odd"/>
    <w:basedOn w:val="Footer"/>
    <w:rsid w:val="003D139A"/>
  </w:style>
  <w:style w:type="paragraph" w:customStyle="1" w:styleId="BodyTextTable">
    <w:name w:val="Body Text Table"/>
    <w:basedOn w:val="BodyText"/>
    <w:rsid w:val="003D139A"/>
    <w:pPr>
      <w:ind w:left="0"/>
    </w:pPr>
  </w:style>
  <w:style w:type="paragraph" w:customStyle="1" w:styleId="RelatedHead">
    <w:name w:val="RelatedHead"/>
    <w:basedOn w:val="HeadingBase"/>
    <w:next w:val="Jump"/>
    <w:rsid w:val="003D139A"/>
    <w:pPr>
      <w:spacing w:before="120" w:after="60"/>
      <w:ind w:left="2880"/>
    </w:pPr>
    <w:rPr>
      <w:color w:val="FF00FF"/>
      <w:sz w:val="24"/>
    </w:rPr>
  </w:style>
  <w:style w:type="paragraph" w:customStyle="1" w:styleId="Jump">
    <w:name w:val="Jump"/>
    <w:basedOn w:val="BodyText"/>
    <w:rsid w:val="003D139A"/>
    <w:rPr>
      <w:rFonts w:ascii="Arial" w:hAnsi="Arial"/>
      <w:color w:val="FF00FF"/>
      <w:u w:val="double"/>
    </w:rPr>
  </w:style>
  <w:style w:type="paragraph" w:customStyle="1" w:styleId="footereven">
    <w:name w:val="footer even"/>
    <w:basedOn w:val="Footer"/>
    <w:rsid w:val="003D139A"/>
  </w:style>
  <w:style w:type="character" w:customStyle="1" w:styleId="D2HNoGloss">
    <w:name w:val="D2HNoGloss"/>
    <w:rsid w:val="003D139A"/>
  </w:style>
  <w:style w:type="paragraph" w:customStyle="1" w:styleId="Picture">
    <w:name w:val="Picture"/>
    <w:basedOn w:val="Normal"/>
    <w:pPr>
      <w:spacing w:before="240" w:after="360"/>
      <w:ind w:left="1440"/>
    </w:pPr>
  </w:style>
  <w:style w:type="paragraph" w:customStyle="1" w:styleId="Numberedlist">
    <w:name w:val="Numbered list"/>
    <w:basedOn w:val="Normal"/>
    <w:pPr>
      <w:spacing w:after="120" w:line="240" w:lineRule="atLeast"/>
      <w:ind w:left="1800" w:hanging="360"/>
    </w:pPr>
  </w:style>
  <w:style w:type="paragraph" w:styleId="TOC4">
    <w:name w:val="toc 4"/>
    <w:basedOn w:val="TOC2"/>
    <w:next w:val="Normal"/>
    <w:semiHidden/>
    <w:pPr>
      <w:tabs>
        <w:tab w:val="clear" w:pos="9720"/>
        <w:tab w:val="right" w:leader="dot" w:pos="7200"/>
      </w:tabs>
      <w:spacing w:line="240" w:lineRule="atLeast"/>
      <w:ind w:left="1440" w:right="1440"/>
    </w:pPr>
  </w:style>
  <w:style w:type="character" w:styleId="CommentReference">
    <w:name w:val="annotation reference"/>
    <w:semiHidden/>
    <w:rsid w:val="003D139A"/>
    <w:rPr>
      <w:sz w:val="16"/>
      <w:szCs w:val="16"/>
    </w:rPr>
  </w:style>
  <w:style w:type="paragraph" w:customStyle="1" w:styleId="equation">
    <w:name w:val="equation"/>
    <w:basedOn w:val="Normal"/>
    <w:pPr>
      <w:keepNext/>
      <w:keepLines/>
      <w:tabs>
        <w:tab w:val="left" w:pos="1800"/>
      </w:tabs>
      <w:spacing w:after="200"/>
      <w:ind w:left="1440"/>
    </w:pPr>
  </w:style>
  <w:style w:type="character" w:customStyle="1" w:styleId="SmallCaps">
    <w:name w:val="Small Caps"/>
    <w:rPr>
      <w:smallCaps/>
      <w:sz w:val="20"/>
    </w:rPr>
  </w:style>
  <w:style w:type="paragraph" w:customStyle="1" w:styleId="PictureIndent">
    <w:name w:val="Picture Indent"/>
    <w:basedOn w:val="Picture"/>
    <w:next w:val="Normal"/>
    <w:pPr>
      <w:widowControl w:val="0"/>
      <w:ind w:left="1800"/>
    </w:pPr>
  </w:style>
  <w:style w:type="paragraph" w:customStyle="1" w:styleId="TableHeader">
    <w:name w:val="Table Header"/>
    <w:basedOn w:val="Normal"/>
    <w:pPr>
      <w:keepNext/>
      <w:keepLines/>
    </w:pPr>
    <w:rPr>
      <w:b/>
      <w:sz w:val="18"/>
    </w:rPr>
  </w:style>
  <w:style w:type="paragraph" w:styleId="CommentText">
    <w:name w:val="annotation text"/>
    <w:basedOn w:val="Normal"/>
    <w:semiHidden/>
    <w:rsid w:val="003D139A"/>
  </w:style>
  <w:style w:type="character" w:customStyle="1" w:styleId="Smallcaps0">
    <w:name w:val="Small caps"/>
    <w:rPr>
      <w:smallCaps/>
      <w:sz w:val="20"/>
    </w:rPr>
  </w:style>
  <w:style w:type="paragraph" w:customStyle="1" w:styleId="FigureDesc">
    <w:name w:val="FigureDesc"/>
    <w:basedOn w:val="Normal"/>
    <w:pPr>
      <w:spacing w:after="300"/>
      <w:ind w:left="2880"/>
      <w:jc w:val="center"/>
    </w:pPr>
    <w:rPr>
      <w:rFonts w:ascii="Arial" w:hAnsi="Arial"/>
      <w:i/>
      <w:sz w:val="16"/>
    </w:rPr>
  </w:style>
  <w:style w:type="paragraph" w:customStyle="1" w:styleId="KeywordLink">
    <w:name w:val="Keyword Link"/>
    <w:basedOn w:val="RelatedHead"/>
  </w:style>
  <w:style w:type="character" w:customStyle="1" w:styleId="HTML">
    <w:name w:val="HTML"/>
    <w:rPr>
      <w:color w:val="008000"/>
    </w:rPr>
  </w:style>
  <w:style w:type="paragraph" w:customStyle="1" w:styleId="C1HBullet">
    <w:name w:val="C1H Bullet"/>
    <w:basedOn w:val="BodyText"/>
    <w:rsid w:val="003D139A"/>
    <w:pPr>
      <w:numPr>
        <w:numId w:val="27"/>
      </w:numPr>
    </w:pPr>
  </w:style>
  <w:style w:type="paragraph" w:customStyle="1" w:styleId="C1HBullet2">
    <w:name w:val="C1H Bullet 2"/>
    <w:basedOn w:val="BodyText"/>
    <w:rsid w:val="003D139A"/>
    <w:pPr>
      <w:numPr>
        <w:numId w:val="28"/>
      </w:numPr>
    </w:pPr>
  </w:style>
  <w:style w:type="paragraph" w:customStyle="1" w:styleId="C1HBullet2A">
    <w:name w:val="C1H Bullet 2A"/>
    <w:basedOn w:val="BodyText"/>
    <w:rsid w:val="003D139A"/>
    <w:pPr>
      <w:numPr>
        <w:numId w:val="29"/>
      </w:numPr>
    </w:pPr>
  </w:style>
  <w:style w:type="paragraph" w:customStyle="1" w:styleId="C1HNumber">
    <w:name w:val="C1H Number"/>
    <w:basedOn w:val="BodyText"/>
    <w:rsid w:val="003D139A"/>
    <w:pPr>
      <w:numPr>
        <w:numId w:val="43"/>
      </w:numPr>
    </w:pPr>
  </w:style>
  <w:style w:type="paragraph" w:customStyle="1" w:styleId="C1HNumber2">
    <w:name w:val="C1H Number 2"/>
    <w:basedOn w:val="BodyText"/>
    <w:rsid w:val="003D139A"/>
    <w:pPr>
      <w:numPr>
        <w:numId w:val="31"/>
      </w:numPr>
    </w:pPr>
  </w:style>
  <w:style w:type="paragraph" w:customStyle="1" w:styleId="C1HContinue">
    <w:name w:val="C1H Continue"/>
    <w:basedOn w:val="BodyText"/>
    <w:rsid w:val="003D139A"/>
    <w:pPr>
      <w:ind w:left="3960"/>
    </w:pPr>
  </w:style>
  <w:style w:type="paragraph" w:customStyle="1" w:styleId="C1HContinue2">
    <w:name w:val="C1H Continue 2"/>
    <w:basedOn w:val="BodyText"/>
    <w:rsid w:val="003D139A"/>
    <w:pPr>
      <w:ind w:left="4320"/>
    </w:pPr>
  </w:style>
  <w:style w:type="character" w:customStyle="1" w:styleId="C1HJump">
    <w:name w:val="C1H Jump"/>
    <w:rsid w:val="003D139A"/>
    <w:rPr>
      <w:color w:val="008000"/>
    </w:rPr>
  </w:style>
  <w:style w:type="character" w:customStyle="1" w:styleId="C1HPopup">
    <w:name w:val="C1H Popup"/>
    <w:rsid w:val="003D139A"/>
    <w:rPr>
      <w:i/>
      <w:color w:val="008000"/>
    </w:rPr>
  </w:style>
  <w:style w:type="character" w:customStyle="1" w:styleId="C1HIndex">
    <w:name w:val="C1H Index"/>
    <w:rsid w:val="003D139A"/>
    <w:rPr>
      <w:color w:val="808000"/>
    </w:rPr>
  </w:style>
  <w:style w:type="paragraph" w:customStyle="1" w:styleId="MidTopic">
    <w:name w:val="MidTopic"/>
    <w:basedOn w:val="Heading3"/>
    <w:next w:val="BodyText"/>
    <w:rsid w:val="003D139A"/>
    <w:pPr>
      <w:outlineLvl w:val="9"/>
    </w:pPr>
  </w:style>
  <w:style w:type="paragraph" w:customStyle="1" w:styleId="WhatsThis">
    <w:name w:val="WhatsThis"/>
    <w:basedOn w:val="Heading3"/>
    <w:next w:val="C1HPopupTopicText"/>
    <w:rsid w:val="003D139A"/>
    <w:pPr>
      <w:outlineLvl w:val="9"/>
    </w:pPr>
  </w:style>
  <w:style w:type="paragraph" w:styleId="CommentSubject">
    <w:name w:val="annotation subject"/>
    <w:basedOn w:val="CommentText"/>
    <w:next w:val="CommentText"/>
    <w:semiHidden/>
    <w:rsid w:val="003D139A"/>
    <w:rPr>
      <w:b/>
      <w:bCs/>
    </w:rPr>
  </w:style>
  <w:style w:type="paragraph" w:styleId="BalloonText">
    <w:name w:val="Balloon Text"/>
    <w:basedOn w:val="Normal"/>
    <w:semiHidden/>
    <w:rsid w:val="003D139A"/>
    <w:rPr>
      <w:rFonts w:ascii="Tahoma" w:hAnsi="Tahoma" w:cs="Tahoma"/>
      <w:sz w:val="16"/>
      <w:szCs w:val="16"/>
    </w:rPr>
  </w:style>
  <w:style w:type="paragraph" w:customStyle="1" w:styleId="heading1A">
    <w:name w:val="heading 1A"/>
    <w:basedOn w:val="Heading1"/>
    <w:next w:val="Normal"/>
    <w:rsid w:val="0089703C"/>
    <w:pPr>
      <w:keepNext w:val="0"/>
      <w:pBdr>
        <w:bottom w:val="single" w:sz="18" w:space="1" w:color="auto"/>
      </w:pBdr>
      <w:tabs>
        <w:tab w:val="left" w:pos="5940"/>
      </w:tabs>
      <w:overflowPunct w:val="0"/>
      <w:autoSpaceDE w:val="0"/>
      <w:autoSpaceDN w:val="0"/>
      <w:adjustRightInd w:val="0"/>
      <w:spacing w:before="1440" w:after="0" w:line="240" w:lineRule="atLeast"/>
      <w:jc w:val="right"/>
      <w:textAlignment w:val="baseline"/>
      <w:outlineLvl w:val="9"/>
    </w:pPr>
    <w:rPr>
      <w:rFonts w:ascii="SwitzerlandCondensed" w:hAnsi="SwitzerlandCondensed" w:cs="Times New Roman"/>
      <w:sz w:val="32"/>
    </w:rPr>
  </w:style>
  <w:style w:type="character" w:customStyle="1" w:styleId="HeadingBaseChar">
    <w:name w:val="Heading Base Char"/>
    <w:link w:val="HeadingBase"/>
    <w:rsid w:val="002F472D"/>
    <w:rPr>
      <w:rFonts w:ascii="Arial" w:hAnsi="Arial" w:cs="Angsana New"/>
      <w:b/>
    </w:rPr>
  </w:style>
  <w:style w:type="character" w:customStyle="1" w:styleId="Heading3Char">
    <w:name w:val="Heading 3 Char"/>
    <w:link w:val="Heading3"/>
    <w:rsid w:val="002C69B5"/>
    <w:rPr>
      <w:rFonts w:ascii="Arial Narrow" w:hAnsi="Arial Narrow" w:cs="Angsana New"/>
      <w:b/>
      <w:sz w:val="32"/>
    </w:rPr>
  </w:style>
  <w:style w:type="character" w:customStyle="1" w:styleId="C1HGroup">
    <w:name w:val="C1H Group"/>
    <w:rsid w:val="003D139A"/>
    <w:rPr>
      <w:i/>
      <w:color w:val="808000"/>
    </w:rPr>
  </w:style>
  <w:style w:type="character" w:customStyle="1" w:styleId="C1HGroupInvisible">
    <w:name w:val="C1H Group Invisible"/>
    <w:rsid w:val="003D139A"/>
    <w:rPr>
      <w:i/>
      <w:vanish/>
      <w:color w:val="808000"/>
    </w:rPr>
  </w:style>
  <w:style w:type="character" w:customStyle="1" w:styleId="C1HIndexInvisible">
    <w:name w:val="C1H Index Invisible"/>
    <w:rsid w:val="003D139A"/>
    <w:rPr>
      <w:vanish/>
      <w:color w:val="808000"/>
    </w:rPr>
  </w:style>
  <w:style w:type="character" w:customStyle="1" w:styleId="C1HKeywordLink">
    <w:name w:val="C1H Keyword Link"/>
    <w:rsid w:val="003D139A"/>
    <w:rPr>
      <w:color w:val="808000"/>
      <w:u w:val="single"/>
    </w:rPr>
  </w:style>
  <w:style w:type="character" w:customStyle="1" w:styleId="C1HGroupLink">
    <w:name w:val="C1H Group Link"/>
    <w:rsid w:val="003D139A"/>
    <w:rPr>
      <w:i/>
      <w:color w:val="808000"/>
      <w:u w:val="single"/>
    </w:rPr>
  </w:style>
  <w:style w:type="character" w:customStyle="1" w:styleId="C1HLinkTag">
    <w:name w:val="C1H Link Tag"/>
    <w:rsid w:val="003D139A"/>
    <w:rPr>
      <w:color w:val="3366FF"/>
    </w:rPr>
  </w:style>
  <w:style w:type="character" w:customStyle="1" w:styleId="C1HLinkTagInvisible">
    <w:name w:val="C1H Link Tag Invisible"/>
    <w:rsid w:val="003D139A"/>
    <w:rPr>
      <w:vanish/>
      <w:color w:val="3366FF"/>
    </w:rPr>
  </w:style>
  <w:style w:type="character" w:customStyle="1" w:styleId="C1HContextID">
    <w:name w:val="C1H Context ID"/>
    <w:rsid w:val="003D139A"/>
    <w:rPr>
      <w:vanish/>
      <w:color w:val="FF00FF"/>
    </w:rPr>
  </w:style>
  <w:style w:type="character" w:customStyle="1" w:styleId="C1HConditional">
    <w:name w:val="C1H Conditional"/>
    <w:rsid w:val="003D139A"/>
    <w:rPr>
      <w:bdr w:val="none" w:sz="0" w:space="0" w:color="auto"/>
      <w:shd w:val="clear" w:color="auto" w:fill="D9D9D9"/>
    </w:rPr>
  </w:style>
  <w:style w:type="character" w:customStyle="1" w:styleId="C1HOnline">
    <w:name w:val="C1H Online"/>
    <w:rsid w:val="003D139A"/>
    <w:rPr>
      <w:bdr w:val="none" w:sz="0" w:space="0" w:color="auto"/>
      <w:shd w:val="clear" w:color="auto" w:fill="99CCFF"/>
    </w:rPr>
  </w:style>
  <w:style w:type="character" w:customStyle="1" w:styleId="C1HManual">
    <w:name w:val="C1H Manual"/>
    <w:rsid w:val="003D139A"/>
    <w:rPr>
      <w:bdr w:val="none" w:sz="0" w:space="0" w:color="auto"/>
      <w:shd w:val="clear" w:color="auto" w:fill="CCFFCC"/>
    </w:rPr>
  </w:style>
  <w:style w:type="paragraph" w:customStyle="1" w:styleId="C1HPopupTopicText">
    <w:name w:val="C1H Popup Topic Text"/>
    <w:basedOn w:val="BodyText"/>
    <w:rsid w:val="003D139A"/>
  </w:style>
  <w:style w:type="character" w:customStyle="1" w:styleId="C1HContentsTitle">
    <w:name w:val="C1H Contents Title"/>
    <w:rsid w:val="003D139A"/>
    <w:rPr>
      <w:color w:val="993300"/>
    </w:rPr>
  </w:style>
  <w:style w:type="character" w:customStyle="1" w:styleId="C1HTopicProperties">
    <w:name w:val="C1H Topic Properties"/>
    <w:rsid w:val="003D139A"/>
    <w:rPr>
      <w:vanish/>
      <w:color w:val="800080"/>
    </w:rPr>
  </w:style>
  <w:style w:type="paragraph" w:customStyle="1" w:styleId="GlossaryHeading">
    <w:name w:val="Glossary Heading"/>
    <w:basedOn w:val="HeadingBase"/>
    <w:next w:val="C1HPopupTopicText"/>
    <w:rsid w:val="003D139A"/>
    <w:pPr>
      <w:keepNext/>
      <w:spacing w:before="340"/>
      <w:ind w:left="2880"/>
      <w:outlineLvl w:val="4"/>
    </w:pPr>
    <w:rPr>
      <w:sz w:val="28"/>
      <w:szCs w:val="28"/>
    </w:rPr>
  </w:style>
  <w:style w:type="paragraph" w:styleId="BodyTextIndent">
    <w:name w:val="Body Text Indent"/>
    <w:basedOn w:val="Normal"/>
    <w:link w:val="BodyTextIndentChar"/>
    <w:rsid w:val="003D139A"/>
    <w:pPr>
      <w:spacing w:after="120"/>
      <w:ind w:left="3163"/>
    </w:pPr>
  </w:style>
  <w:style w:type="paragraph" w:styleId="BodyTextFirstIndent">
    <w:name w:val="Body Text First Indent"/>
    <w:basedOn w:val="BodyText"/>
    <w:rsid w:val="003D139A"/>
    <w:pPr>
      <w:spacing w:before="0" w:after="120"/>
      <w:ind w:firstLine="210"/>
    </w:pPr>
  </w:style>
  <w:style w:type="character" w:customStyle="1" w:styleId="C1HInlineExpand">
    <w:name w:val="C1H Inline Expand"/>
    <w:rsid w:val="003D139A"/>
    <w:rPr>
      <w:color w:val="008080"/>
    </w:rPr>
  </w:style>
  <w:style w:type="character" w:customStyle="1" w:styleId="C1HExpandText">
    <w:name w:val="C1H Expand Text"/>
    <w:rsid w:val="003D139A"/>
    <w:rPr>
      <w:vanish/>
      <w:bdr w:val="none" w:sz="0" w:space="0" w:color="auto"/>
      <w:shd w:val="clear" w:color="auto" w:fill="CCFFFF"/>
    </w:rPr>
  </w:style>
  <w:style w:type="character" w:customStyle="1" w:styleId="C1HInlinePopup">
    <w:name w:val="C1H Inline Popup"/>
    <w:rsid w:val="003D139A"/>
    <w:rPr>
      <w:i/>
      <w:color w:val="008080"/>
      <w:u w:val="single"/>
    </w:rPr>
  </w:style>
  <w:style w:type="character" w:customStyle="1" w:styleId="C1HPopupText">
    <w:name w:val="C1H Popup Text"/>
    <w:rsid w:val="003D139A"/>
  </w:style>
  <w:style w:type="character" w:customStyle="1" w:styleId="C1HInlineDropdown">
    <w:name w:val="C1H Inline Dropdown"/>
    <w:rsid w:val="003D139A"/>
    <w:rPr>
      <w:color w:val="008080"/>
      <w:u w:val="single"/>
    </w:rPr>
  </w:style>
  <w:style w:type="character" w:customStyle="1" w:styleId="C1HDropdownText">
    <w:name w:val="C1H Dropdown Text"/>
    <w:rsid w:val="003D139A"/>
  </w:style>
  <w:style w:type="paragraph" w:customStyle="1" w:styleId="GlossaryHeadingnoautolinks">
    <w:name w:val="Glossary Heading (no auto links)"/>
    <w:basedOn w:val="GlossaryHeading"/>
    <w:next w:val="C1HPopupTopicText"/>
    <w:rsid w:val="003D139A"/>
    <w:rPr>
      <w:color w:val="993300"/>
    </w:rPr>
  </w:style>
  <w:style w:type="character" w:customStyle="1" w:styleId="C1HVariable">
    <w:name w:val="C1H Variable"/>
    <w:rsid w:val="003D139A"/>
    <w:rPr>
      <w:i/>
      <w:color w:val="993300"/>
    </w:rPr>
  </w:style>
  <w:style w:type="character" w:styleId="Hyperlink">
    <w:name w:val="Hyperlink"/>
    <w:rsid w:val="006848C4"/>
    <w:rPr>
      <w:color w:val="088CBA"/>
      <w:u w:val="single"/>
    </w:rPr>
  </w:style>
  <w:style w:type="paragraph" w:customStyle="1" w:styleId="Normal10pt">
    <w:name w:val="Normal +10 pt"/>
    <w:basedOn w:val="Normal"/>
    <w:link w:val="Normal10ptChar"/>
    <w:rsid w:val="006848C4"/>
    <w:pPr>
      <w:spacing w:after="120"/>
      <w:ind w:left="360"/>
    </w:pPr>
    <w:rPr>
      <w:rFonts w:cs="Times New Roman"/>
    </w:rPr>
  </w:style>
  <w:style w:type="character" w:customStyle="1" w:styleId="Normal10ptChar">
    <w:name w:val="Normal +10 pt Char"/>
    <w:link w:val="Normal10pt"/>
    <w:rsid w:val="006848C4"/>
    <w:rPr>
      <w:lang w:val="en-US" w:eastAsia="en-US" w:bidi="ar-SA"/>
    </w:rPr>
  </w:style>
  <w:style w:type="character" w:styleId="FollowedHyperlink">
    <w:name w:val="FollowedHyperlink"/>
    <w:rsid w:val="00037E00"/>
    <w:rPr>
      <w:color w:val="800080"/>
      <w:u w:val="single"/>
    </w:rPr>
  </w:style>
  <w:style w:type="character" w:customStyle="1" w:styleId="BodyTextChar">
    <w:name w:val="Body Text Char"/>
    <w:link w:val="BodyText"/>
    <w:rsid w:val="00747F06"/>
    <w:rPr>
      <w:rFonts w:cs="Angsana New"/>
    </w:rPr>
  </w:style>
  <w:style w:type="paragraph" w:customStyle="1" w:styleId="StyleBodyTextBold">
    <w:name w:val="Style Body Text + Bold"/>
    <w:basedOn w:val="BodyText"/>
    <w:rsid w:val="00F70BBF"/>
    <w:rPr>
      <w:b/>
      <w:bCs/>
      <w:color w:val="993366"/>
      <w:sz w:val="22"/>
      <w:szCs w:val="22"/>
    </w:rPr>
  </w:style>
  <w:style w:type="paragraph" w:customStyle="1" w:styleId="Subheading">
    <w:name w:val="Subheading"/>
    <w:basedOn w:val="BodyText"/>
    <w:rsid w:val="00F70BBF"/>
    <w:rPr>
      <w:b/>
      <w:bCs/>
      <w:color w:val="993366"/>
      <w:sz w:val="22"/>
      <w:szCs w:val="22"/>
    </w:rPr>
  </w:style>
  <w:style w:type="paragraph" w:customStyle="1" w:styleId="C1SectionCollapsed">
    <w:name w:val="C1 Section Collapsed"/>
    <w:basedOn w:val="Heading4"/>
    <w:next w:val="BodyText"/>
    <w:rsid w:val="003D139A"/>
  </w:style>
  <w:style w:type="paragraph" w:customStyle="1" w:styleId="C1SectionExpanded">
    <w:name w:val="C1 Section Expanded"/>
    <w:basedOn w:val="Heading4"/>
    <w:next w:val="BodyText"/>
    <w:rsid w:val="003D139A"/>
  </w:style>
  <w:style w:type="paragraph" w:customStyle="1" w:styleId="C1SectionEnd">
    <w:name w:val="C1 Section End"/>
    <w:basedOn w:val="BodyText"/>
    <w:next w:val="BodyText"/>
    <w:rsid w:val="003D139A"/>
  </w:style>
  <w:style w:type="paragraph" w:styleId="ListBullet">
    <w:name w:val="List Bullet"/>
    <w:basedOn w:val="BodyText"/>
    <w:rsid w:val="002C69B5"/>
    <w:pPr>
      <w:numPr>
        <w:numId w:val="2"/>
      </w:numPr>
      <w:tabs>
        <w:tab w:val="clear" w:pos="3240"/>
        <w:tab w:val="left" w:pos="3600"/>
      </w:tabs>
      <w:ind w:left="3600"/>
    </w:pPr>
  </w:style>
  <w:style w:type="character" w:customStyle="1" w:styleId="BodyTextIndentChar">
    <w:name w:val="Body Text Indent Char"/>
    <w:link w:val="BodyTextIndent"/>
    <w:rsid w:val="002C69B5"/>
    <w:rPr>
      <w:rFonts w:cs="Angsana New"/>
    </w:rPr>
  </w:style>
  <w:style w:type="paragraph" w:customStyle="1" w:styleId="Examples">
    <w:name w:val="Examples"/>
    <w:basedOn w:val="Subheading"/>
    <w:qFormat/>
    <w:rsid w:val="00941F95"/>
  </w:style>
  <w:style w:type="paragraph" w:customStyle="1" w:styleId="StyleBodyTextLeft025Bold">
    <w:name w:val="Style Body Text + Left: 0.25&quot; Bold"/>
    <w:basedOn w:val="BodyText"/>
    <w:qFormat/>
    <w:rsid w:val="007D5FAA"/>
    <w:pPr>
      <w:ind w:left="360"/>
    </w:pPr>
    <w:rPr>
      <w:b/>
    </w:rPr>
  </w:style>
  <w:style w:type="paragraph" w:customStyle="1" w:styleId="StyleBodyTextLeft025NoBold">
    <w:name w:val="Style Body Text + Left: 0.25&quot; No Bold"/>
    <w:basedOn w:val="StyleBodyTextLeft025Bold"/>
    <w:rsid w:val="007D5FAA"/>
    <w:rPr>
      <w:b w:val="0"/>
    </w:rPr>
  </w:style>
  <w:style w:type="character" w:styleId="PlaceholderText">
    <w:name w:val="Placeholder Text"/>
    <w:basedOn w:val="DefaultParagraphFont"/>
    <w:uiPriority w:val="99"/>
    <w:semiHidden/>
    <w:rsid w:val="003B5F9F"/>
    <w:rPr>
      <w:color w:val="808080"/>
    </w:rPr>
  </w:style>
  <w:style w:type="paragraph" w:styleId="Bibliography">
    <w:name w:val="Bibliography"/>
    <w:basedOn w:val="Normal"/>
    <w:next w:val="Normal"/>
    <w:uiPriority w:val="37"/>
    <w:semiHidden/>
    <w:unhideWhenUsed/>
    <w:rsid w:val="000947A9"/>
  </w:style>
  <w:style w:type="paragraph" w:styleId="BlockText">
    <w:name w:val="Block Text"/>
    <w:basedOn w:val="Normal"/>
    <w:rsid w:val="000947A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0947A9"/>
    <w:pPr>
      <w:spacing w:after="120" w:line="480" w:lineRule="auto"/>
    </w:pPr>
  </w:style>
  <w:style w:type="character" w:customStyle="1" w:styleId="BodyText2Char">
    <w:name w:val="Body Text 2 Char"/>
    <w:basedOn w:val="DefaultParagraphFont"/>
    <w:link w:val="BodyText2"/>
    <w:rsid w:val="000947A9"/>
    <w:rPr>
      <w:rFonts w:cs="Angsana New"/>
    </w:rPr>
  </w:style>
  <w:style w:type="paragraph" w:styleId="BodyText3">
    <w:name w:val="Body Text 3"/>
    <w:basedOn w:val="Normal"/>
    <w:link w:val="BodyText3Char"/>
    <w:rsid w:val="000947A9"/>
    <w:pPr>
      <w:spacing w:after="120"/>
    </w:pPr>
    <w:rPr>
      <w:sz w:val="16"/>
      <w:szCs w:val="16"/>
    </w:rPr>
  </w:style>
  <w:style w:type="character" w:customStyle="1" w:styleId="BodyText3Char">
    <w:name w:val="Body Text 3 Char"/>
    <w:basedOn w:val="DefaultParagraphFont"/>
    <w:link w:val="BodyText3"/>
    <w:rsid w:val="000947A9"/>
    <w:rPr>
      <w:rFonts w:cs="Angsana New"/>
      <w:sz w:val="16"/>
      <w:szCs w:val="16"/>
    </w:rPr>
  </w:style>
  <w:style w:type="paragraph" w:styleId="BodyTextFirstIndent2">
    <w:name w:val="Body Text First Indent 2"/>
    <w:basedOn w:val="BodyTextIndent"/>
    <w:link w:val="BodyTextFirstIndent2Char"/>
    <w:rsid w:val="000947A9"/>
    <w:pPr>
      <w:spacing w:after="0"/>
      <w:ind w:left="360" w:firstLine="360"/>
    </w:pPr>
  </w:style>
  <w:style w:type="character" w:customStyle="1" w:styleId="BodyTextFirstIndent2Char">
    <w:name w:val="Body Text First Indent 2 Char"/>
    <w:basedOn w:val="BodyTextIndentChar"/>
    <w:link w:val="BodyTextFirstIndent2"/>
    <w:rsid w:val="000947A9"/>
    <w:rPr>
      <w:rFonts w:cs="Angsana New"/>
    </w:rPr>
  </w:style>
  <w:style w:type="paragraph" w:styleId="BodyTextIndent2">
    <w:name w:val="Body Text Indent 2"/>
    <w:basedOn w:val="Normal"/>
    <w:link w:val="BodyTextIndent2Char"/>
    <w:rsid w:val="000947A9"/>
    <w:pPr>
      <w:spacing w:after="120" w:line="480" w:lineRule="auto"/>
      <w:ind w:left="360"/>
    </w:pPr>
  </w:style>
  <w:style w:type="character" w:customStyle="1" w:styleId="BodyTextIndent2Char">
    <w:name w:val="Body Text Indent 2 Char"/>
    <w:basedOn w:val="DefaultParagraphFont"/>
    <w:link w:val="BodyTextIndent2"/>
    <w:rsid w:val="000947A9"/>
    <w:rPr>
      <w:rFonts w:cs="Angsana New"/>
    </w:rPr>
  </w:style>
  <w:style w:type="paragraph" w:styleId="BodyTextIndent3">
    <w:name w:val="Body Text Indent 3"/>
    <w:basedOn w:val="Normal"/>
    <w:link w:val="BodyTextIndent3Char"/>
    <w:rsid w:val="000947A9"/>
    <w:pPr>
      <w:spacing w:after="120"/>
      <w:ind w:left="360"/>
    </w:pPr>
    <w:rPr>
      <w:sz w:val="16"/>
      <w:szCs w:val="16"/>
    </w:rPr>
  </w:style>
  <w:style w:type="character" w:customStyle="1" w:styleId="BodyTextIndent3Char">
    <w:name w:val="Body Text Indent 3 Char"/>
    <w:basedOn w:val="DefaultParagraphFont"/>
    <w:link w:val="BodyTextIndent3"/>
    <w:rsid w:val="000947A9"/>
    <w:rPr>
      <w:rFonts w:cs="Angsana New"/>
      <w:sz w:val="16"/>
      <w:szCs w:val="16"/>
    </w:rPr>
  </w:style>
  <w:style w:type="paragraph" w:styleId="Closing">
    <w:name w:val="Closing"/>
    <w:basedOn w:val="Normal"/>
    <w:link w:val="ClosingChar"/>
    <w:rsid w:val="000947A9"/>
    <w:pPr>
      <w:ind w:left="4320"/>
    </w:pPr>
  </w:style>
  <w:style w:type="character" w:customStyle="1" w:styleId="ClosingChar">
    <w:name w:val="Closing Char"/>
    <w:basedOn w:val="DefaultParagraphFont"/>
    <w:link w:val="Closing"/>
    <w:rsid w:val="000947A9"/>
    <w:rPr>
      <w:rFonts w:cs="Angsana New"/>
    </w:rPr>
  </w:style>
  <w:style w:type="paragraph" w:styleId="Date">
    <w:name w:val="Date"/>
    <w:basedOn w:val="Normal"/>
    <w:next w:val="Normal"/>
    <w:link w:val="DateChar"/>
    <w:rsid w:val="000947A9"/>
  </w:style>
  <w:style w:type="character" w:customStyle="1" w:styleId="DateChar">
    <w:name w:val="Date Char"/>
    <w:basedOn w:val="DefaultParagraphFont"/>
    <w:link w:val="Date"/>
    <w:rsid w:val="000947A9"/>
    <w:rPr>
      <w:rFonts w:cs="Angsana New"/>
    </w:rPr>
  </w:style>
  <w:style w:type="paragraph" w:styleId="DocumentMap">
    <w:name w:val="Document Map"/>
    <w:basedOn w:val="Normal"/>
    <w:link w:val="DocumentMapChar"/>
    <w:rsid w:val="000947A9"/>
    <w:rPr>
      <w:rFonts w:ascii="Segoe UI" w:hAnsi="Segoe UI" w:cs="Segoe UI"/>
      <w:sz w:val="16"/>
      <w:szCs w:val="16"/>
    </w:rPr>
  </w:style>
  <w:style w:type="character" w:customStyle="1" w:styleId="DocumentMapChar">
    <w:name w:val="Document Map Char"/>
    <w:basedOn w:val="DefaultParagraphFont"/>
    <w:link w:val="DocumentMap"/>
    <w:rsid w:val="000947A9"/>
    <w:rPr>
      <w:rFonts w:ascii="Segoe UI" w:hAnsi="Segoe UI" w:cs="Segoe UI"/>
      <w:sz w:val="16"/>
      <w:szCs w:val="16"/>
    </w:rPr>
  </w:style>
  <w:style w:type="paragraph" w:styleId="E-mailSignature">
    <w:name w:val="E-mail Signature"/>
    <w:basedOn w:val="Normal"/>
    <w:link w:val="E-mailSignatureChar"/>
    <w:rsid w:val="000947A9"/>
  </w:style>
  <w:style w:type="character" w:customStyle="1" w:styleId="E-mailSignatureChar">
    <w:name w:val="E-mail Signature Char"/>
    <w:basedOn w:val="DefaultParagraphFont"/>
    <w:link w:val="E-mailSignature"/>
    <w:rsid w:val="000947A9"/>
    <w:rPr>
      <w:rFonts w:cs="Angsana New"/>
    </w:rPr>
  </w:style>
  <w:style w:type="paragraph" w:styleId="EndnoteText">
    <w:name w:val="endnote text"/>
    <w:basedOn w:val="Normal"/>
    <w:link w:val="EndnoteTextChar"/>
    <w:rsid w:val="000947A9"/>
  </w:style>
  <w:style w:type="character" w:customStyle="1" w:styleId="EndnoteTextChar">
    <w:name w:val="Endnote Text Char"/>
    <w:basedOn w:val="DefaultParagraphFont"/>
    <w:link w:val="EndnoteText"/>
    <w:rsid w:val="000947A9"/>
    <w:rPr>
      <w:rFonts w:cs="Angsana New"/>
    </w:rPr>
  </w:style>
  <w:style w:type="paragraph" w:styleId="EnvelopeAddress">
    <w:name w:val="envelope address"/>
    <w:basedOn w:val="Normal"/>
    <w:rsid w:val="000947A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0947A9"/>
    <w:rPr>
      <w:rFonts w:asciiTheme="majorHAnsi" w:eastAsiaTheme="majorEastAsia" w:hAnsiTheme="majorHAnsi" w:cstheme="majorBidi"/>
    </w:rPr>
  </w:style>
  <w:style w:type="paragraph" w:styleId="FootnoteText">
    <w:name w:val="footnote text"/>
    <w:basedOn w:val="Normal"/>
    <w:link w:val="FootnoteTextChar"/>
    <w:rsid w:val="000947A9"/>
  </w:style>
  <w:style w:type="character" w:customStyle="1" w:styleId="FootnoteTextChar">
    <w:name w:val="Footnote Text Char"/>
    <w:basedOn w:val="DefaultParagraphFont"/>
    <w:link w:val="FootnoteText"/>
    <w:rsid w:val="000947A9"/>
    <w:rPr>
      <w:rFonts w:cs="Angsana New"/>
    </w:rPr>
  </w:style>
  <w:style w:type="character" w:customStyle="1" w:styleId="Heading7Char">
    <w:name w:val="Heading 7 Char"/>
    <w:basedOn w:val="DefaultParagraphFont"/>
    <w:link w:val="Heading7"/>
    <w:semiHidden/>
    <w:rsid w:val="000947A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semiHidden/>
    <w:rsid w:val="000947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0947A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rsid w:val="000947A9"/>
    <w:rPr>
      <w:i/>
      <w:iCs/>
    </w:rPr>
  </w:style>
  <w:style w:type="character" w:customStyle="1" w:styleId="HTMLAddressChar">
    <w:name w:val="HTML Address Char"/>
    <w:basedOn w:val="DefaultParagraphFont"/>
    <w:link w:val="HTMLAddress"/>
    <w:rsid w:val="000947A9"/>
    <w:rPr>
      <w:rFonts w:cs="Angsana New"/>
      <w:i/>
      <w:iCs/>
    </w:rPr>
  </w:style>
  <w:style w:type="paragraph" w:styleId="HTMLPreformatted">
    <w:name w:val="HTML Preformatted"/>
    <w:basedOn w:val="Normal"/>
    <w:link w:val="HTMLPreformattedChar"/>
    <w:rsid w:val="000947A9"/>
    <w:rPr>
      <w:rFonts w:ascii="Consolas" w:hAnsi="Consolas"/>
    </w:rPr>
  </w:style>
  <w:style w:type="character" w:customStyle="1" w:styleId="HTMLPreformattedChar">
    <w:name w:val="HTML Preformatted Char"/>
    <w:basedOn w:val="DefaultParagraphFont"/>
    <w:link w:val="HTMLPreformatted"/>
    <w:rsid w:val="000947A9"/>
    <w:rPr>
      <w:rFonts w:ascii="Consolas" w:hAnsi="Consolas" w:cs="Angsana New"/>
    </w:rPr>
  </w:style>
  <w:style w:type="paragraph" w:styleId="Index4">
    <w:name w:val="index 4"/>
    <w:basedOn w:val="Normal"/>
    <w:next w:val="Normal"/>
    <w:autoRedefine/>
    <w:rsid w:val="000947A9"/>
    <w:pPr>
      <w:ind w:left="800" w:hanging="200"/>
    </w:pPr>
  </w:style>
  <w:style w:type="paragraph" w:styleId="Index5">
    <w:name w:val="index 5"/>
    <w:basedOn w:val="Normal"/>
    <w:next w:val="Normal"/>
    <w:autoRedefine/>
    <w:rsid w:val="000947A9"/>
    <w:pPr>
      <w:ind w:left="1000" w:hanging="200"/>
    </w:pPr>
  </w:style>
  <w:style w:type="paragraph" w:styleId="Index6">
    <w:name w:val="index 6"/>
    <w:basedOn w:val="Normal"/>
    <w:next w:val="Normal"/>
    <w:autoRedefine/>
    <w:rsid w:val="000947A9"/>
    <w:pPr>
      <w:ind w:left="1200" w:hanging="200"/>
    </w:pPr>
  </w:style>
  <w:style w:type="paragraph" w:styleId="Index7">
    <w:name w:val="index 7"/>
    <w:basedOn w:val="Normal"/>
    <w:next w:val="Normal"/>
    <w:autoRedefine/>
    <w:rsid w:val="000947A9"/>
    <w:pPr>
      <w:ind w:left="1400" w:hanging="200"/>
    </w:pPr>
  </w:style>
  <w:style w:type="paragraph" w:styleId="Index8">
    <w:name w:val="index 8"/>
    <w:basedOn w:val="Normal"/>
    <w:next w:val="Normal"/>
    <w:autoRedefine/>
    <w:rsid w:val="000947A9"/>
    <w:pPr>
      <w:ind w:left="1600" w:hanging="200"/>
    </w:pPr>
  </w:style>
  <w:style w:type="paragraph" w:styleId="Index9">
    <w:name w:val="index 9"/>
    <w:basedOn w:val="Normal"/>
    <w:next w:val="Normal"/>
    <w:autoRedefine/>
    <w:rsid w:val="000947A9"/>
    <w:pPr>
      <w:ind w:left="1800" w:hanging="200"/>
    </w:pPr>
  </w:style>
  <w:style w:type="paragraph" w:styleId="IntenseQuote">
    <w:name w:val="Intense Quote"/>
    <w:basedOn w:val="Normal"/>
    <w:next w:val="Normal"/>
    <w:link w:val="IntenseQuoteChar"/>
    <w:uiPriority w:val="30"/>
    <w:qFormat/>
    <w:rsid w:val="000947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947A9"/>
    <w:rPr>
      <w:rFonts w:cs="Angsana New"/>
      <w:i/>
      <w:iCs/>
      <w:color w:val="4472C4" w:themeColor="accent1"/>
    </w:rPr>
  </w:style>
  <w:style w:type="paragraph" w:styleId="List3">
    <w:name w:val="List 3"/>
    <w:basedOn w:val="Normal"/>
    <w:rsid w:val="000947A9"/>
    <w:pPr>
      <w:ind w:left="1080" w:hanging="360"/>
      <w:contextualSpacing/>
    </w:pPr>
  </w:style>
  <w:style w:type="paragraph" w:styleId="List4">
    <w:name w:val="List 4"/>
    <w:basedOn w:val="Normal"/>
    <w:rsid w:val="000947A9"/>
    <w:pPr>
      <w:ind w:left="1440" w:hanging="360"/>
      <w:contextualSpacing/>
    </w:pPr>
  </w:style>
  <w:style w:type="paragraph" w:styleId="List5">
    <w:name w:val="List 5"/>
    <w:basedOn w:val="Normal"/>
    <w:rsid w:val="000947A9"/>
    <w:pPr>
      <w:ind w:left="1800" w:hanging="360"/>
      <w:contextualSpacing/>
    </w:pPr>
  </w:style>
  <w:style w:type="paragraph" w:styleId="ListBullet2">
    <w:name w:val="List Bullet 2"/>
    <w:basedOn w:val="Normal"/>
    <w:rsid w:val="000947A9"/>
    <w:pPr>
      <w:numPr>
        <w:numId w:val="14"/>
      </w:numPr>
      <w:contextualSpacing/>
    </w:pPr>
  </w:style>
  <w:style w:type="paragraph" w:styleId="ListBullet3">
    <w:name w:val="List Bullet 3"/>
    <w:basedOn w:val="Normal"/>
    <w:rsid w:val="000947A9"/>
    <w:pPr>
      <w:numPr>
        <w:numId w:val="32"/>
      </w:numPr>
      <w:contextualSpacing/>
    </w:pPr>
  </w:style>
  <w:style w:type="paragraph" w:styleId="ListBullet4">
    <w:name w:val="List Bullet 4"/>
    <w:basedOn w:val="Normal"/>
    <w:rsid w:val="000947A9"/>
    <w:pPr>
      <w:numPr>
        <w:numId w:val="33"/>
      </w:numPr>
      <w:contextualSpacing/>
    </w:pPr>
  </w:style>
  <w:style w:type="paragraph" w:styleId="ListBullet5">
    <w:name w:val="List Bullet 5"/>
    <w:basedOn w:val="Normal"/>
    <w:rsid w:val="000947A9"/>
    <w:pPr>
      <w:numPr>
        <w:numId w:val="34"/>
      </w:numPr>
      <w:contextualSpacing/>
    </w:pPr>
  </w:style>
  <w:style w:type="paragraph" w:styleId="ListContinue">
    <w:name w:val="List Continue"/>
    <w:basedOn w:val="Normal"/>
    <w:rsid w:val="000947A9"/>
    <w:pPr>
      <w:spacing w:after="120"/>
      <w:ind w:left="360"/>
      <w:contextualSpacing/>
    </w:pPr>
  </w:style>
  <w:style w:type="paragraph" w:styleId="ListContinue2">
    <w:name w:val="List Continue 2"/>
    <w:basedOn w:val="Normal"/>
    <w:rsid w:val="000947A9"/>
    <w:pPr>
      <w:spacing w:after="120"/>
      <w:ind w:left="720"/>
      <w:contextualSpacing/>
    </w:pPr>
  </w:style>
  <w:style w:type="paragraph" w:styleId="ListContinue3">
    <w:name w:val="List Continue 3"/>
    <w:basedOn w:val="Normal"/>
    <w:rsid w:val="000947A9"/>
    <w:pPr>
      <w:spacing w:after="120"/>
      <w:ind w:left="1080"/>
      <w:contextualSpacing/>
    </w:pPr>
  </w:style>
  <w:style w:type="paragraph" w:styleId="ListContinue4">
    <w:name w:val="List Continue 4"/>
    <w:basedOn w:val="Normal"/>
    <w:rsid w:val="000947A9"/>
    <w:pPr>
      <w:spacing w:after="120"/>
      <w:ind w:left="1440"/>
      <w:contextualSpacing/>
    </w:pPr>
  </w:style>
  <w:style w:type="paragraph" w:styleId="ListContinue5">
    <w:name w:val="List Continue 5"/>
    <w:basedOn w:val="Normal"/>
    <w:rsid w:val="000947A9"/>
    <w:pPr>
      <w:spacing w:after="120"/>
      <w:ind w:left="1800"/>
      <w:contextualSpacing/>
    </w:pPr>
  </w:style>
  <w:style w:type="paragraph" w:styleId="ListNumber">
    <w:name w:val="List Number"/>
    <w:basedOn w:val="Normal"/>
    <w:rsid w:val="000947A9"/>
    <w:pPr>
      <w:numPr>
        <w:numId w:val="18"/>
      </w:numPr>
      <w:contextualSpacing/>
    </w:pPr>
  </w:style>
  <w:style w:type="paragraph" w:styleId="ListNumber2">
    <w:name w:val="List Number 2"/>
    <w:basedOn w:val="Normal"/>
    <w:rsid w:val="000947A9"/>
    <w:pPr>
      <w:numPr>
        <w:numId w:val="20"/>
      </w:numPr>
      <w:contextualSpacing/>
    </w:pPr>
  </w:style>
  <w:style w:type="paragraph" w:styleId="ListNumber3">
    <w:name w:val="List Number 3"/>
    <w:basedOn w:val="Normal"/>
    <w:rsid w:val="000947A9"/>
    <w:pPr>
      <w:numPr>
        <w:numId w:val="3"/>
      </w:numPr>
      <w:contextualSpacing/>
    </w:pPr>
  </w:style>
  <w:style w:type="paragraph" w:styleId="ListNumber4">
    <w:name w:val="List Number 4"/>
    <w:basedOn w:val="Normal"/>
    <w:rsid w:val="000947A9"/>
    <w:pPr>
      <w:numPr>
        <w:numId w:val="4"/>
      </w:numPr>
      <w:contextualSpacing/>
    </w:pPr>
  </w:style>
  <w:style w:type="paragraph" w:styleId="ListNumber5">
    <w:name w:val="List Number 5"/>
    <w:basedOn w:val="Normal"/>
    <w:rsid w:val="000947A9"/>
    <w:pPr>
      <w:numPr>
        <w:numId w:val="5"/>
      </w:numPr>
      <w:contextualSpacing/>
    </w:pPr>
  </w:style>
  <w:style w:type="paragraph" w:styleId="ListParagraph">
    <w:name w:val="List Paragraph"/>
    <w:basedOn w:val="Normal"/>
    <w:uiPriority w:val="34"/>
    <w:qFormat/>
    <w:rsid w:val="000947A9"/>
    <w:pPr>
      <w:ind w:left="720"/>
      <w:contextualSpacing/>
    </w:pPr>
  </w:style>
  <w:style w:type="paragraph" w:styleId="MacroText">
    <w:name w:val="macro"/>
    <w:link w:val="MacroTextChar"/>
    <w:rsid w:val="000947A9"/>
    <w:pPr>
      <w:tabs>
        <w:tab w:val="left" w:pos="480"/>
        <w:tab w:val="left" w:pos="960"/>
        <w:tab w:val="left" w:pos="1440"/>
        <w:tab w:val="left" w:pos="1920"/>
        <w:tab w:val="left" w:pos="2400"/>
        <w:tab w:val="left" w:pos="2880"/>
        <w:tab w:val="left" w:pos="3360"/>
        <w:tab w:val="left" w:pos="3840"/>
        <w:tab w:val="left" w:pos="4320"/>
      </w:tabs>
    </w:pPr>
    <w:rPr>
      <w:rFonts w:ascii="Consolas" w:hAnsi="Consolas" w:cs="Angsana New"/>
    </w:rPr>
  </w:style>
  <w:style w:type="character" w:customStyle="1" w:styleId="MacroTextChar">
    <w:name w:val="Macro Text Char"/>
    <w:basedOn w:val="DefaultParagraphFont"/>
    <w:link w:val="MacroText"/>
    <w:rsid w:val="000947A9"/>
    <w:rPr>
      <w:rFonts w:ascii="Consolas" w:hAnsi="Consolas" w:cs="Angsana New"/>
    </w:rPr>
  </w:style>
  <w:style w:type="paragraph" w:styleId="MessageHeader">
    <w:name w:val="Message Header"/>
    <w:basedOn w:val="Normal"/>
    <w:link w:val="MessageHeaderChar"/>
    <w:rsid w:val="000947A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947A9"/>
    <w:rPr>
      <w:rFonts w:asciiTheme="majorHAnsi" w:eastAsiaTheme="majorEastAsia" w:hAnsiTheme="majorHAnsi" w:cstheme="majorBidi"/>
      <w:sz w:val="24"/>
      <w:szCs w:val="24"/>
      <w:shd w:val="pct20" w:color="auto" w:fill="auto"/>
    </w:rPr>
  </w:style>
  <w:style w:type="paragraph" w:styleId="NoSpacing">
    <w:name w:val="No Spacing"/>
    <w:uiPriority w:val="1"/>
    <w:qFormat/>
    <w:rsid w:val="000947A9"/>
    <w:rPr>
      <w:rFonts w:cs="Angsana New"/>
    </w:rPr>
  </w:style>
  <w:style w:type="paragraph" w:styleId="NormalWeb">
    <w:name w:val="Normal (Web)"/>
    <w:basedOn w:val="Normal"/>
    <w:rsid w:val="000947A9"/>
    <w:rPr>
      <w:rFonts w:cs="Times New Roman"/>
      <w:sz w:val="24"/>
      <w:szCs w:val="24"/>
    </w:rPr>
  </w:style>
  <w:style w:type="paragraph" w:styleId="NoteHeading">
    <w:name w:val="Note Heading"/>
    <w:basedOn w:val="Normal"/>
    <w:next w:val="Normal"/>
    <w:link w:val="NoteHeadingChar"/>
    <w:rsid w:val="000947A9"/>
  </w:style>
  <w:style w:type="character" w:customStyle="1" w:styleId="NoteHeadingChar">
    <w:name w:val="Note Heading Char"/>
    <w:basedOn w:val="DefaultParagraphFont"/>
    <w:link w:val="NoteHeading"/>
    <w:rsid w:val="000947A9"/>
    <w:rPr>
      <w:rFonts w:cs="Angsana New"/>
    </w:rPr>
  </w:style>
  <w:style w:type="paragraph" w:styleId="PlainText">
    <w:name w:val="Plain Text"/>
    <w:basedOn w:val="Normal"/>
    <w:link w:val="PlainTextChar"/>
    <w:rsid w:val="000947A9"/>
    <w:rPr>
      <w:rFonts w:ascii="Consolas" w:hAnsi="Consolas"/>
      <w:sz w:val="21"/>
      <w:szCs w:val="21"/>
    </w:rPr>
  </w:style>
  <w:style w:type="character" w:customStyle="1" w:styleId="PlainTextChar">
    <w:name w:val="Plain Text Char"/>
    <w:basedOn w:val="DefaultParagraphFont"/>
    <w:link w:val="PlainText"/>
    <w:rsid w:val="000947A9"/>
    <w:rPr>
      <w:rFonts w:ascii="Consolas" w:hAnsi="Consolas" w:cs="Angsana New"/>
      <w:sz w:val="21"/>
      <w:szCs w:val="21"/>
    </w:rPr>
  </w:style>
  <w:style w:type="paragraph" w:styleId="Quote">
    <w:name w:val="Quote"/>
    <w:basedOn w:val="Normal"/>
    <w:next w:val="Normal"/>
    <w:link w:val="QuoteChar"/>
    <w:uiPriority w:val="29"/>
    <w:qFormat/>
    <w:rsid w:val="000947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947A9"/>
    <w:rPr>
      <w:rFonts w:cs="Angsana New"/>
      <w:i/>
      <w:iCs/>
      <w:color w:val="404040" w:themeColor="text1" w:themeTint="BF"/>
    </w:rPr>
  </w:style>
  <w:style w:type="paragraph" w:styleId="Salutation">
    <w:name w:val="Salutation"/>
    <w:basedOn w:val="Normal"/>
    <w:next w:val="Normal"/>
    <w:link w:val="SalutationChar"/>
    <w:rsid w:val="000947A9"/>
  </w:style>
  <w:style w:type="character" w:customStyle="1" w:styleId="SalutationChar">
    <w:name w:val="Salutation Char"/>
    <w:basedOn w:val="DefaultParagraphFont"/>
    <w:link w:val="Salutation"/>
    <w:rsid w:val="000947A9"/>
    <w:rPr>
      <w:rFonts w:cs="Angsana New"/>
    </w:rPr>
  </w:style>
  <w:style w:type="paragraph" w:styleId="Signature">
    <w:name w:val="Signature"/>
    <w:basedOn w:val="Normal"/>
    <w:link w:val="SignatureChar"/>
    <w:rsid w:val="000947A9"/>
    <w:pPr>
      <w:ind w:left="4320"/>
    </w:pPr>
  </w:style>
  <w:style w:type="character" w:customStyle="1" w:styleId="SignatureChar">
    <w:name w:val="Signature Char"/>
    <w:basedOn w:val="DefaultParagraphFont"/>
    <w:link w:val="Signature"/>
    <w:rsid w:val="000947A9"/>
    <w:rPr>
      <w:rFonts w:cs="Angsana New"/>
    </w:rPr>
  </w:style>
  <w:style w:type="paragraph" w:styleId="Subtitle">
    <w:name w:val="Subtitle"/>
    <w:basedOn w:val="Normal"/>
    <w:next w:val="Normal"/>
    <w:link w:val="SubtitleChar"/>
    <w:qFormat/>
    <w:rsid w:val="000947A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947A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947A9"/>
    <w:pPr>
      <w:ind w:left="200" w:hanging="200"/>
    </w:pPr>
  </w:style>
  <w:style w:type="paragraph" w:styleId="TableofFigures">
    <w:name w:val="table of figures"/>
    <w:basedOn w:val="Normal"/>
    <w:next w:val="Normal"/>
    <w:rsid w:val="000947A9"/>
  </w:style>
  <w:style w:type="paragraph" w:styleId="TOAHeading">
    <w:name w:val="toa heading"/>
    <w:basedOn w:val="Normal"/>
    <w:next w:val="Normal"/>
    <w:rsid w:val="000947A9"/>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rsid w:val="000947A9"/>
    <w:pPr>
      <w:spacing w:after="100"/>
      <w:ind w:left="800"/>
    </w:pPr>
  </w:style>
  <w:style w:type="paragraph" w:styleId="TOC6">
    <w:name w:val="toc 6"/>
    <w:basedOn w:val="Normal"/>
    <w:next w:val="Normal"/>
    <w:autoRedefine/>
    <w:rsid w:val="000947A9"/>
    <w:pPr>
      <w:spacing w:after="100"/>
      <w:ind w:left="1000"/>
    </w:pPr>
  </w:style>
  <w:style w:type="paragraph" w:styleId="TOC7">
    <w:name w:val="toc 7"/>
    <w:basedOn w:val="Normal"/>
    <w:next w:val="Normal"/>
    <w:autoRedefine/>
    <w:rsid w:val="000947A9"/>
    <w:pPr>
      <w:spacing w:after="100"/>
      <w:ind w:left="1200"/>
    </w:pPr>
  </w:style>
  <w:style w:type="paragraph" w:styleId="TOC8">
    <w:name w:val="toc 8"/>
    <w:basedOn w:val="Normal"/>
    <w:next w:val="Normal"/>
    <w:autoRedefine/>
    <w:rsid w:val="000947A9"/>
    <w:pPr>
      <w:spacing w:after="100"/>
      <w:ind w:left="1400"/>
    </w:pPr>
  </w:style>
  <w:style w:type="paragraph" w:styleId="TOC9">
    <w:name w:val="toc 9"/>
    <w:basedOn w:val="Normal"/>
    <w:next w:val="Normal"/>
    <w:autoRedefine/>
    <w:rsid w:val="000947A9"/>
    <w:pPr>
      <w:spacing w:after="100"/>
      <w:ind w:left="1600"/>
    </w:pPr>
  </w:style>
  <w:style w:type="paragraph" w:styleId="TOCHeading">
    <w:name w:val="TOC Heading"/>
    <w:basedOn w:val="Heading1"/>
    <w:next w:val="Normal"/>
    <w:uiPriority w:val="39"/>
    <w:semiHidden/>
    <w:unhideWhenUsed/>
    <w:qFormat/>
    <w:rsid w:val="000947A9"/>
    <w:pPr>
      <w:keepLines/>
      <w:spacing w:before="240" w:after="0"/>
      <w:outlineLvl w:val="9"/>
    </w:pPr>
    <w:rPr>
      <w:rFonts w:asciiTheme="majorHAnsi" w:eastAsiaTheme="majorEastAsia" w:hAnsiTheme="majorHAnsi" w:cstheme="majorBidi"/>
      <w:b w:val="0"/>
      <w:color w:val="2F5496" w:themeColor="accent1" w:themeShade="BF"/>
      <w:sz w:val="32"/>
      <w:szCs w:val="32"/>
    </w:rPr>
  </w:style>
  <w:style w:type="character" w:styleId="HTMLVariable">
    <w:name w:val="HTML Variable"/>
    <w:basedOn w:val="DefaultParagraphFont"/>
    <w:uiPriority w:val="99"/>
    <w:unhideWhenUsed/>
    <w:rsid w:val="00E52411"/>
    <w:rPr>
      <w:i/>
      <w:iCs/>
    </w:rPr>
  </w:style>
  <w:style w:type="paragraph" w:styleId="Revision">
    <w:name w:val="Revision"/>
    <w:hidden/>
    <w:uiPriority w:val="99"/>
    <w:semiHidden/>
    <w:rsid w:val="00895598"/>
    <w:rPr>
      <w:rFonts w:cs="Angsana New"/>
    </w:rPr>
  </w:style>
  <w:style w:type="character" w:styleId="UnresolvedMention">
    <w:name w:val="Unresolved Mention"/>
    <w:basedOn w:val="DefaultParagraphFont"/>
    <w:uiPriority w:val="99"/>
    <w:semiHidden/>
    <w:unhideWhenUsed/>
    <w:rsid w:val="00712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86412">
      <w:bodyDiv w:val="1"/>
      <w:marLeft w:val="0"/>
      <w:marRight w:val="0"/>
      <w:marTop w:val="0"/>
      <w:marBottom w:val="0"/>
      <w:divBdr>
        <w:top w:val="none" w:sz="0" w:space="0" w:color="auto"/>
        <w:left w:val="none" w:sz="0" w:space="0" w:color="auto"/>
        <w:bottom w:val="none" w:sz="0" w:space="0" w:color="auto"/>
        <w:right w:val="none" w:sz="0" w:space="0" w:color="auto"/>
      </w:divBdr>
    </w:div>
    <w:div w:id="287517373">
      <w:bodyDiv w:val="1"/>
      <w:marLeft w:val="0"/>
      <w:marRight w:val="0"/>
      <w:marTop w:val="0"/>
      <w:marBottom w:val="0"/>
      <w:divBdr>
        <w:top w:val="none" w:sz="0" w:space="0" w:color="auto"/>
        <w:left w:val="none" w:sz="0" w:space="0" w:color="auto"/>
        <w:bottom w:val="none" w:sz="0" w:space="0" w:color="auto"/>
        <w:right w:val="none" w:sz="0" w:space="0" w:color="auto"/>
      </w:divBdr>
    </w:div>
    <w:div w:id="333609738">
      <w:bodyDiv w:val="1"/>
      <w:marLeft w:val="0"/>
      <w:marRight w:val="0"/>
      <w:marTop w:val="0"/>
      <w:marBottom w:val="0"/>
      <w:divBdr>
        <w:top w:val="none" w:sz="0" w:space="0" w:color="auto"/>
        <w:left w:val="none" w:sz="0" w:space="0" w:color="auto"/>
        <w:bottom w:val="none" w:sz="0" w:space="0" w:color="auto"/>
        <w:right w:val="none" w:sz="0" w:space="0" w:color="auto"/>
      </w:divBdr>
    </w:div>
    <w:div w:id="656491586">
      <w:bodyDiv w:val="1"/>
      <w:marLeft w:val="0"/>
      <w:marRight w:val="0"/>
      <w:marTop w:val="0"/>
      <w:marBottom w:val="0"/>
      <w:divBdr>
        <w:top w:val="none" w:sz="0" w:space="0" w:color="auto"/>
        <w:left w:val="none" w:sz="0" w:space="0" w:color="auto"/>
        <w:bottom w:val="none" w:sz="0" w:space="0" w:color="auto"/>
        <w:right w:val="none" w:sz="0" w:space="0" w:color="auto"/>
      </w:divBdr>
    </w:div>
    <w:div w:id="846946681">
      <w:bodyDiv w:val="1"/>
      <w:marLeft w:val="0"/>
      <w:marRight w:val="0"/>
      <w:marTop w:val="0"/>
      <w:marBottom w:val="0"/>
      <w:divBdr>
        <w:top w:val="none" w:sz="0" w:space="0" w:color="auto"/>
        <w:left w:val="none" w:sz="0" w:space="0" w:color="auto"/>
        <w:bottom w:val="none" w:sz="0" w:space="0" w:color="auto"/>
        <w:right w:val="none" w:sz="0" w:space="0" w:color="auto"/>
      </w:divBdr>
    </w:div>
    <w:div w:id="868376361">
      <w:bodyDiv w:val="1"/>
      <w:marLeft w:val="0"/>
      <w:marRight w:val="0"/>
      <w:marTop w:val="0"/>
      <w:marBottom w:val="0"/>
      <w:divBdr>
        <w:top w:val="none" w:sz="0" w:space="0" w:color="auto"/>
        <w:left w:val="none" w:sz="0" w:space="0" w:color="auto"/>
        <w:bottom w:val="none" w:sz="0" w:space="0" w:color="auto"/>
        <w:right w:val="none" w:sz="0" w:space="0" w:color="auto"/>
      </w:divBdr>
    </w:div>
    <w:div w:id="881475153">
      <w:bodyDiv w:val="1"/>
      <w:marLeft w:val="0"/>
      <w:marRight w:val="0"/>
      <w:marTop w:val="0"/>
      <w:marBottom w:val="0"/>
      <w:divBdr>
        <w:top w:val="none" w:sz="0" w:space="0" w:color="auto"/>
        <w:left w:val="none" w:sz="0" w:space="0" w:color="auto"/>
        <w:bottom w:val="none" w:sz="0" w:space="0" w:color="auto"/>
        <w:right w:val="none" w:sz="0" w:space="0" w:color="auto"/>
      </w:divBdr>
    </w:div>
    <w:div w:id="997222418">
      <w:bodyDiv w:val="1"/>
      <w:marLeft w:val="0"/>
      <w:marRight w:val="0"/>
      <w:marTop w:val="0"/>
      <w:marBottom w:val="0"/>
      <w:divBdr>
        <w:top w:val="none" w:sz="0" w:space="0" w:color="auto"/>
        <w:left w:val="none" w:sz="0" w:space="0" w:color="auto"/>
        <w:bottom w:val="none" w:sz="0" w:space="0" w:color="auto"/>
        <w:right w:val="none" w:sz="0" w:space="0" w:color="auto"/>
      </w:divBdr>
    </w:div>
    <w:div w:id="1252474804">
      <w:bodyDiv w:val="1"/>
      <w:marLeft w:val="0"/>
      <w:marRight w:val="0"/>
      <w:marTop w:val="0"/>
      <w:marBottom w:val="0"/>
      <w:divBdr>
        <w:top w:val="none" w:sz="0" w:space="0" w:color="auto"/>
        <w:left w:val="none" w:sz="0" w:space="0" w:color="auto"/>
        <w:bottom w:val="none" w:sz="0" w:space="0" w:color="auto"/>
        <w:right w:val="none" w:sz="0" w:space="0" w:color="auto"/>
      </w:divBdr>
    </w:div>
    <w:div w:id="1421020208">
      <w:bodyDiv w:val="1"/>
      <w:marLeft w:val="0"/>
      <w:marRight w:val="0"/>
      <w:marTop w:val="0"/>
      <w:marBottom w:val="0"/>
      <w:divBdr>
        <w:top w:val="none" w:sz="0" w:space="0" w:color="auto"/>
        <w:left w:val="none" w:sz="0" w:space="0" w:color="auto"/>
        <w:bottom w:val="none" w:sz="0" w:space="0" w:color="auto"/>
        <w:right w:val="none" w:sz="0" w:space="0" w:color="auto"/>
      </w:divBdr>
    </w:div>
    <w:div w:id="1760173692">
      <w:bodyDiv w:val="1"/>
      <w:marLeft w:val="0"/>
      <w:marRight w:val="0"/>
      <w:marTop w:val="0"/>
      <w:marBottom w:val="0"/>
      <w:divBdr>
        <w:top w:val="none" w:sz="0" w:space="0" w:color="auto"/>
        <w:left w:val="none" w:sz="0" w:space="0" w:color="auto"/>
        <w:bottom w:val="none" w:sz="0" w:space="0" w:color="auto"/>
        <w:right w:val="none" w:sz="0" w:space="0" w:color="auto"/>
      </w:divBdr>
    </w:div>
    <w:div w:id="1785996082">
      <w:bodyDiv w:val="1"/>
      <w:marLeft w:val="0"/>
      <w:marRight w:val="0"/>
      <w:marTop w:val="0"/>
      <w:marBottom w:val="0"/>
      <w:divBdr>
        <w:top w:val="none" w:sz="0" w:space="0" w:color="auto"/>
        <w:left w:val="none" w:sz="0" w:space="0" w:color="auto"/>
        <w:bottom w:val="none" w:sz="0" w:space="0" w:color="auto"/>
        <w:right w:val="none" w:sz="0" w:space="0" w:color="auto"/>
      </w:divBdr>
    </w:div>
    <w:div w:id="203537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microsoft.com/office/2011/relationships/commentsExtended" Target="commentsExtended.xml"/><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6/09/relationships/commentsIds" Target="commentsIds.xml"/><Relationship Id="rId48" Type="http://schemas.openxmlformats.org/officeDocument/2006/relationships/image" Target="media/image36.png"/><Relationship Id="rId56" Type="http://schemas.openxmlformats.org/officeDocument/2006/relationships/image" Target="media/image44.w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en.wikipedia.org/wiki/Pareto_distribution" TargetMode="Externa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comments" Target="comments.xm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5.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software.intel.com/sites/products/documentation/doclib/mkl_sa/11/mkl_lapack_examples/dgesv.htm" TargetMode="External"/><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arnell\AppData\Roaming\Microsoft\Templates\D2H_N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82FC5-93D6-4326-AF06-46AA93894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D2H_NORM.dotx</Template>
  <TotalTime>811</TotalTime>
  <Pages>43</Pages>
  <Words>7846</Words>
  <Characters>44723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VisSim Basics</vt:lpstr>
    </vt:vector>
  </TitlesOfParts>
  <Company>VSI</Company>
  <LinksUpToDate>false</LinksUpToDate>
  <CharactersWithSpaces>52465</CharactersWithSpaces>
  <SharedDoc>false</SharedDoc>
  <HLinks>
    <vt:vector size="6" baseType="variant">
      <vt:variant>
        <vt:i4>3145794</vt:i4>
      </vt:variant>
      <vt:variant>
        <vt:i4>44</vt:i4>
      </vt:variant>
      <vt:variant>
        <vt:i4>0</vt:i4>
      </vt:variant>
      <vt:variant>
        <vt:i4>5</vt:i4>
      </vt:variant>
      <vt:variant>
        <vt:lpwstr>http://en.wikipedia.org/wiki/Pareto_distribution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VisSim Basics</dc:title>
  <dc:subject/>
  <dc:creator>Karen Darnell</dc:creator>
  <cp:keywords/>
  <dc:description/>
  <cp:lastModifiedBy>Karen Darnell</cp:lastModifiedBy>
  <cp:revision>144</cp:revision>
  <cp:lastPrinted>1999-05-06T16:32:00Z</cp:lastPrinted>
  <dcterms:created xsi:type="dcterms:W3CDTF">2019-06-19T19:29:00Z</dcterms:created>
  <dcterms:modified xsi:type="dcterms:W3CDTF">2023-03-24T20:30:00Z</dcterms:modified>
</cp:coreProperties>
</file>